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F71C7" w14:textId="33F6A740" w:rsidR="00594869" w:rsidRPr="009B6AE0" w:rsidRDefault="00702E9F" w:rsidP="00A646A3">
      <w:pPr>
        <w:adjustRightInd w:val="0"/>
        <w:snapToGrid w:val="0"/>
        <w:spacing w:beforeLines="100" w:before="240" w:afterLines="200" w:after="480" w:line="480" w:lineRule="auto"/>
        <w:jc w:val="center"/>
        <w:rPr>
          <w:b/>
          <w:bCs/>
          <w:sz w:val="28"/>
          <w:szCs w:val="28"/>
        </w:rPr>
      </w:pPr>
      <w:r w:rsidRPr="009B6AE0">
        <w:rPr>
          <w:b/>
          <w:bCs/>
          <w:sz w:val="28"/>
          <w:szCs w:val="28"/>
        </w:rPr>
        <w:t>Journal</w:t>
      </w:r>
      <w:r w:rsidR="00D86135">
        <w:rPr>
          <w:b/>
          <w:bCs/>
          <w:sz w:val="28"/>
          <w:szCs w:val="28"/>
        </w:rPr>
        <w:t xml:space="preserve"> </w:t>
      </w:r>
      <w:r w:rsidR="008B1CFD" w:rsidRPr="009B6AE0">
        <w:rPr>
          <w:b/>
          <w:bCs/>
          <w:sz w:val="28"/>
          <w:szCs w:val="28"/>
        </w:rPr>
        <w:t>Title</w:t>
      </w:r>
    </w:p>
    <w:p w14:paraId="0FBD1929" w14:textId="2D7BEA4B" w:rsidR="0021300B" w:rsidRPr="009B6AE0" w:rsidRDefault="009648DD" w:rsidP="00A646A3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  <w:sz w:val="28"/>
          <w:szCs w:val="28"/>
        </w:rPr>
      </w:pPr>
      <w:r w:rsidRPr="009B6AE0">
        <w:rPr>
          <w:b/>
          <w:bCs/>
          <w:sz w:val="28"/>
          <w:szCs w:val="28"/>
        </w:rPr>
        <w:t>C</w:t>
      </w:r>
      <w:r w:rsidR="00594869" w:rsidRPr="009B6AE0">
        <w:rPr>
          <w:b/>
          <w:bCs/>
          <w:sz w:val="28"/>
          <w:szCs w:val="28"/>
        </w:rPr>
        <w:t>oncise</w:t>
      </w:r>
      <w:r w:rsidR="00D86135">
        <w:rPr>
          <w:b/>
          <w:bCs/>
          <w:sz w:val="28"/>
          <w:szCs w:val="28"/>
        </w:rPr>
        <w:t xml:space="preserve"> </w:t>
      </w:r>
      <w:r w:rsidR="00594869" w:rsidRPr="009B6AE0">
        <w:rPr>
          <w:b/>
          <w:bCs/>
          <w:sz w:val="28"/>
          <w:szCs w:val="28"/>
        </w:rPr>
        <w:t>and</w:t>
      </w:r>
      <w:r w:rsidR="00D86135">
        <w:rPr>
          <w:b/>
          <w:bCs/>
          <w:sz w:val="28"/>
          <w:szCs w:val="28"/>
        </w:rPr>
        <w:t xml:space="preserve"> </w:t>
      </w:r>
      <w:r w:rsidR="00594869" w:rsidRPr="009B6AE0">
        <w:rPr>
          <w:b/>
          <w:bCs/>
          <w:sz w:val="28"/>
          <w:szCs w:val="28"/>
        </w:rPr>
        <w:t>Informative</w:t>
      </w:r>
      <w:r w:rsidR="00D86135">
        <w:rPr>
          <w:b/>
          <w:bCs/>
          <w:sz w:val="28"/>
          <w:szCs w:val="28"/>
        </w:rPr>
        <w:t xml:space="preserve"> </w:t>
      </w:r>
      <w:r w:rsidR="008B1CFD" w:rsidRPr="009B6AE0">
        <w:rPr>
          <w:b/>
          <w:bCs/>
          <w:sz w:val="28"/>
          <w:szCs w:val="28"/>
        </w:rPr>
        <w:t>Article</w:t>
      </w:r>
      <w:r w:rsidR="00D86135">
        <w:rPr>
          <w:b/>
          <w:bCs/>
          <w:sz w:val="28"/>
          <w:szCs w:val="28"/>
        </w:rPr>
        <w:t xml:space="preserve"> </w:t>
      </w:r>
      <w:r w:rsidR="00594869" w:rsidRPr="009B6AE0">
        <w:rPr>
          <w:b/>
          <w:bCs/>
          <w:sz w:val="28"/>
          <w:szCs w:val="28"/>
        </w:rPr>
        <w:t>T</w:t>
      </w:r>
      <w:r w:rsidRPr="009B6AE0">
        <w:rPr>
          <w:b/>
          <w:bCs/>
          <w:sz w:val="28"/>
          <w:szCs w:val="28"/>
        </w:rPr>
        <w:t>itle</w:t>
      </w:r>
    </w:p>
    <w:p w14:paraId="2F2B5E41" w14:textId="69472107" w:rsidR="00A360C1" w:rsidRPr="00AD0577" w:rsidRDefault="00F37D1D" w:rsidP="00A646A3">
      <w:pPr>
        <w:adjustRightInd w:val="0"/>
        <w:snapToGrid w:val="0"/>
        <w:spacing w:line="480" w:lineRule="auto"/>
        <w:ind w:firstLineChars="150" w:firstLine="315"/>
        <w:jc w:val="both"/>
        <w:rPr>
          <w:b/>
          <w:bCs/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>Attention!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5A7430">
        <w:rPr>
          <w:sz w:val="21"/>
          <w:szCs w:val="21"/>
          <w:lang w:eastAsia="zh-CN"/>
        </w:rPr>
        <w:t>T</w:t>
      </w:r>
      <w:r w:rsidR="00D524E1" w:rsidRPr="00D862A9">
        <w:rPr>
          <w:sz w:val="21"/>
          <w:szCs w:val="21"/>
          <w:lang w:eastAsia="zh-CN"/>
        </w:rPr>
        <w:t>his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journal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uses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double-blind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review,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which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means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the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identities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of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the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authors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are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concealed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from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the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reviewers,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and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vice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D524E1" w:rsidRPr="00D862A9">
        <w:rPr>
          <w:sz w:val="21"/>
          <w:szCs w:val="21"/>
          <w:lang w:eastAsia="zh-CN"/>
        </w:rPr>
        <w:t>versa.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Title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page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(with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author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details)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now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must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be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uploaded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as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a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separate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document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and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F76343">
        <w:rPr>
          <w:b/>
          <w:sz w:val="21"/>
          <w:szCs w:val="21"/>
          <w:lang w:eastAsia="zh-CN"/>
        </w:rPr>
        <w:t>the</w:t>
      </w:r>
      <w:r w:rsidR="00D86135" w:rsidRPr="00F76343">
        <w:rPr>
          <w:b/>
          <w:sz w:val="21"/>
          <w:szCs w:val="21"/>
          <w:lang w:eastAsia="zh-CN"/>
        </w:rPr>
        <w:t xml:space="preserve"> </w:t>
      </w:r>
      <w:r w:rsidR="00F76343" w:rsidRPr="00F76343">
        <w:rPr>
          <w:b/>
          <w:sz w:val="21"/>
          <w:szCs w:val="21"/>
          <w:lang w:eastAsia="zh-CN"/>
        </w:rPr>
        <w:t xml:space="preserve">section </w:t>
      </w:r>
      <w:r w:rsidR="00F76343">
        <w:rPr>
          <w:b/>
          <w:sz w:val="21"/>
          <w:szCs w:val="21"/>
          <w:lang w:eastAsia="zh-CN"/>
        </w:rPr>
        <w:t xml:space="preserve">of </w:t>
      </w:r>
      <w:r w:rsidR="00AD0577" w:rsidRPr="00F76343">
        <w:rPr>
          <w:b/>
          <w:sz w:val="21"/>
          <w:szCs w:val="21"/>
          <w:lang w:eastAsia="zh-CN"/>
        </w:rPr>
        <w:t>a</w:t>
      </w:r>
      <w:r w:rsidR="00A360C1" w:rsidRPr="00F76343">
        <w:rPr>
          <w:b/>
          <w:sz w:val="21"/>
          <w:szCs w:val="21"/>
          <w:lang w:eastAsia="zh-CN"/>
        </w:rPr>
        <w:t>cknowledgments</w:t>
      </w:r>
      <w:r w:rsidR="00D86135" w:rsidRPr="00F76343">
        <w:rPr>
          <w:b/>
          <w:sz w:val="21"/>
          <w:szCs w:val="21"/>
          <w:lang w:eastAsia="zh-CN"/>
        </w:rPr>
        <w:t xml:space="preserve"> </w:t>
      </w:r>
      <w:r w:rsidR="00A360C1" w:rsidRPr="00F76343">
        <w:rPr>
          <w:b/>
          <w:sz w:val="21"/>
          <w:szCs w:val="21"/>
          <w:lang w:eastAsia="zh-CN"/>
        </w:rPr>
        <w:t>must</w:t>
      </w:r>
      <w:r w:rsidR="00D86135" w:rsidRPr="00F76343">
        <w:rPr>
          <w:b/>
          <w:sz w:val="21"/>
          <w:szCs w:val="21"/>
          <w:lang w:eastAsia="zh-CN"/>
        </w:rPr>
        <w:t xml:space="preserve"> </w:t>
      </w:r>
      <w:r w:rsidR="00A360C1" w:rsidRPr="00F76343">
        <w:rPr>
          <w:b/>
          <w:sz w:val="21"/>
          <w:szCs w:val="21"/>
          <w:lang w:eastAsia="zh-CN"/>
        </w:rPr>
        <w:t>not</w:t>
      </w:r>
      <w:r w:rsidR="00D86135" w:rsidRPr="00F76343">
        <w:rPr>
          <w:b/>
          <w:sz w:val="21"/>
          <w:szCs w:val="21"/>
          <w:lang w:eastAsia="zh-CN"/>
        </w:rPr>
        <w:t xml:space="preserve"> </w:t>
      </w:r>
      <w:r w:rsidR="00A360C1" w:rsidRPr="00F76343">
        <w:rPr>
          <w:b/>
          <w:sz w:val="21"/>
          <w:szCs w:val="21"/>
          <w:lang w:eastAsia="zh-CN"/>
        </w:rPr>
        <w:t>be</w:t>
      </w:r>
      <w:r w:rsidR="00D86135" w:rsidRPr="00F76343">
        <w:rPr>
          <w:b/>
          <w:sz w:val="21"/>
          <w:szCs w:val="21"/>
          <w:lang w:eastAsia="zh-CN"/>
        </w:rPr>
        <w:t xml:space="preserve"> </w:t>
      </w:r>
      <w:r w:rsidR="00A360C1" w:rsidRPr="00F76343">
        <w:rPr>
          <w:b/>
          <w:sz w:val="21"/>
          <w:szCs w:val="21"/>
          <w:lang w:eastAsia="zh-CN"/>
        </w:rPr>
        <w:t>included</w:t>
      </w:r>
      <w:r w:rsidR="00D86135" w:rsidRPr="00F76343">
        <w:rPr>
          <w:b/>
          <w:sz w:val="21"/>
          <w:szCs w:val="21"/>
          <w:lang w:eastAsia="zh-CN"/>
        </w:rPr>
        <w:t xml:space="preserve"> in </w:t>
      </w:r>
      <w:r w:rsidR="00870629" w:rsidRPr="00F76343">
        <w:rPr>
          <w:b/>
          <w:sz w:val="21"/>
          <w:szCs w:val="21"/>
          <w:lang w:eastAsia="zh-CN"/>
        </w:rPr>
        <w:t>the b</w:t>
      </w:r>
      <w:r w:rsidR="0062012E" w:rsidRPr="00F76343">
        <w:rPr>
          <w:b/>
          <w:sz w:val="21"/>
          <w:szCs w:val="21"/>
          <w:lang w:eastAsia="zh-CN"/>
        </w:rPr>
        <w:t xml:space="preserve">lind </w:t>
      </w:r>
      <w:r w:rsidR="00870629" w:rsidRPr="00F76343">
        <w:rPr>
          <w:b/>
          <w:sz w:val="21"/>
          <w:szCs w:val="21"/>
          <w:lang w:eastAsia="zh-CN"/>
        </w:rPr>
        <w:t>m</w:t>
      </w:r>
      <w:r w:rsidR="0062012E" w:rsidRPr="00F76343">
        <w:rPr>
          <w:b/>
          <w:sz w:val="21"/>
          <w:szCs w:val="21"/>
          <w:lang w:eastAsia="zh-CN"/>
        </w:rPr>
        <w:t xml:space="preserve">anuscript </w:t>
      </w:r>
      <w:r w:rsidR="00A360C1" w:rsidRPr="00F76343">
        <w:rPr>
          <w:b/>
          <w:sz w:val="21"/>
          <w:szCs w:val="21"/>
          <w:lang w:eastAsia="zh-CN"/>
        </w:rPr>
        <w:t>until</w:t>
      </w:r>
      <w:r w:rsidR="00D86135" w:rsidRPr="00F76343">
        <w:rPr>
          <w:b/>
          <w:sz w:val="21"/>
          <w:szCs w:val="21"/>
          <w:lang w:eastAsia="zh-CN"/>
        </w:rPr>
        <w:t xml:space="preserve"> </w:t>
      </w:r>
      <w:r w:rsidR="00A360C1" w:rsidRPr="00F76343">
        <w:rPr>
          <w:b/>
          <w:sz w:val="21"/>
          <w:szCs w:val="21"/>
          <w:lang w:eastAsia="zh-CN"/>
        </w:rPr>
        <w:t>final</w:t>
      </w:r>
      <w:r w:rsidR="00D86135" w:rsidRPr="00F76343">
        <w:rPr>
          <w:b/>
          <w:sz w:val="21"/>
          <w:szCs w:val="21"/>
          <w:lang w:eastAsia="zh-CN"/>
        </w:rPr>
        <w:t xml:space="preserve"> </w:t>
      </w:r>
      <w:r w:rsidR="00A360C1" w:rsidRPr="00F76343">
        <w:rPr>
          <w:b/>
          <w:sz w:val="21"/>
          <w:szCs w:val="21"/>
          <w:lang w:eastAsia="zh-CN"/>
        </w:rPr>
        <w:t>acceptance.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List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the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authors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on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the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title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page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by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full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color w:val="444444"/>
          <w:sz w:val="21"/>
          <w:szCs w:val="21"/>
          <w:shd w:val="clear" w:color="auto" w:fill="FFFFFF"/>
        </w:rPr>
        <w:t>names.</w:t>
      </w:r>
      <w:r w:rsidR="00D86135" w:rsidRPr="00D862A9">
        <w:rPr>
          <w:color w:val="444444"/>
          <w:sz w:val="21"/>
          <w:szCs w:val="21"/>
          <w:shd w:val="clear" w:color="auto" w:fill="FFFFFF"/>
        </w:rPr>
        <w:t xml:space="preserve"> </w:t>
      </w:r>
      <w:r w:rsidR="00A360C1" w:rsidRPr="00D862A9">
        <w:rPr>
          <w:sz w:val="21"/>
          <w:szCs w:val="21"/>
          <w:lang w:eastAsia="zh-CN"/>
        </w:rPr>
        <w:t>Please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be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absolutely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sure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you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have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spelled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your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co</w:t>
      </w:r>
      <w:r w:rsidR="00D862A9" w:rsidRPr="00D862A9">
        <w:rPr>
          <w:sz w:val="21"/>
          <w:szCs w:val="21"/>
          <w:lang w:eastAsia="zh-CN"/>
        </w:rPr>
        <w:t>-</w:t>
      </w:r>
      <w:r w:rsidR="00A360C1" w:rsidRPr="00D862A9">
        <w:rPr>
          <w:sz w:val="21"/>
          <w:szCs w:val="21"/>
          <w:lang w:eastAsia="zh-CN"/>
        </w:rPr>
        <w:t>authors</w:t>
      </w:r>
      <w:r w:rsidR="00D862A9">
        <w:rPr>
          <w:sz w:val="21"/>
          <w:szCs w:val="21"/>
          <w:lang w:eastAsia="zh-CN"/>
        </w:rPr>
        <w:t xml:space="preserve">’ </w:t>
      </w:r>
      <w:r w:rsidR="00A360C1" w:rsidRPr="00D862A9">
        <w:rPr>
          <w:sz w:val="21"/>
          <w:szCs w:val="21"/>
          <w:lang w:eastAsia="zh-CN"/>
        </w:rPr>
        <w:t>names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correctly.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Be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sure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also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to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use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the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form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of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the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names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that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your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co</w:t>
      </w:r>
      <w:r w:rsidR="005A7430">
        <w:rPr>
          <w:sz w:val="21"/>
          <w:szCs w:val="21"/>
          <w:lang w:eastAsia="zh-CN"/>
        </w:rPr>
        <w:t>-</w:t>
      </w:r>
      <w:r w:rsidR="00A360C1" w:rsidRPr="00D862A9">
        <w:rPr>
          <w:sz w:val="21"/>
          <w:szCs w:val="21"/>
          <w:lang w:eastAsia="zh-CN"/>
        </w:rPr>
        <w:t>authors</w:t>
      </w:r>
      <w:r w:rsidR="00D86135" w:rsidRPr="00D862A9">
        <w:rPr>
          <w:sz w:val="21"/>
          <w:szCs w:val="21"/>
          <w:lang w:eastAsia="zh-CN"/>
        </w:rPr>
        <w:t xml:space="preserve"> </w:t>
      </w:r>
      <w:r w:rsidR="00A360C1" w:rsidRPr="00D862A9">
        <w:rPr>
          <w:sz w:val="21"/>
          <w:szCs w:val="21"/>
          <w:lang w:eastAsia="zh-CN"/>
        </w:rPr>
        <w:t>prefer.</w:t>
      </w:r>
      <w:r w:rsidR="00562490">
        <w:rPr>
          <w:sz w:val="21"/>
          <w:szCs w:val="21"/>
          <w:lang w:eastAsia="zh-CN"/>
        </w:rPr>
        <w:t xml:space="preserve"> </w:t>
      </w:r>
      <w:r w:rsidR="00794AB7" w:rsidRPr="00AD0577">
        <w:rPr>
          <w:b/>
          <w:bCs/>
          <w:sz w:val="21"/>
          <w:szCs w:val="21"/>
          <w:lang w:eastAsia="zh-CN"/>
        </w:rPr>
        <w:t xml:space="preserve">Please </w:t>
      </w:r>
      <w:r w:rsidR="003E5B46" w:rsidRPr="00AD0577">
        <w:rPr>
          <w:b/>
          <w:bCs/>
          <w:sz w:val="21"/>
          <w:szCs w:val="21"/>
          <w:lang w:eastAsia="zh-CN"/>
        </w:rPr>
        <w:t>give</w:t>
      </w:r>
      <w:r w:rsidR="00794AB7" w:rsidRPr="00AD0577">
        <w:rPr>
          <w:b/>
          <w:bCs/>
          <w:sz w:val="21"/>
          <w:szCs w:val="21"/>
          <w:lang w:eastAsia="zh-CN"/>
        </w:rPr>
        <w:t xml:space="preserve"> a brief introduction of the first author and the corresponding author in the title page</w:t>
      </w:r>
      <w:r w:rsidR="003E5B46" w:rsidRPr="00AD0577">
        <w:rPr>
          <w:b/>
          <w:bCs/>
          <w:sz w:val="21"/>
          <w:szCs w:val="21"/>
          <w:lang w:eastAsia="zh-CN"/>
        </w:rPr>
        <w:t>, including</w:t>
      </w:r>
      <w:r w:rsidR="00A34959" w:rsidRPr="00AD0577">
        <w:rPr>
          <w:b/>
          <w:bCs/>
          <w:sz w:val="21"/>
          <w:szCs w:val="21"/>
          <w:lang w:eastAsia="zh-CN"/>
        </w:rPr>
        <w:t xml:space="preserve"> </w:t>
      </w:r>
      <w:r w:rsidR="00721704">
        <w:rPr>
          <w:b/>
          <w:bCs/>
          <w:sz w:val="21"/>
          <w:szCs w:val="21"/>
          <w:lang w:eastAsia="zh-CN"/>
        </w:rPr>
        <w:t xml:space="preserve">the </w:t>
      </w:r>
      <w:r w:rsidR="00B55BF1" w:rsidRPr="00AD0577">
        <w:rPr>
          <w:b/>
          <w:bCs/>
          <w:sz w:val="21"/>
          <w:szCs w:val="21"/>
          <w:lang w:eastAsia="zh-CN"/>
        </w:rPr>
        <w:t>titles</w:t>
      </w:r>
      <w:r w:rsidR="00902D94" w:rsidRPr="00AD0577">
        <w:rPr>
          <w:b/>
          <w:bCs/>
          <w:sz w:val="21"/>
          <w:szCs w:val="21"/>
          <w:lang w:eastAsia="zh-CN"/>
        </w:rPr>
        <w:t xml:space="preserve"> </w:t>
      </w:r>
      <w:r w:rsidR="00082939">
        <w:rPr>
          <w:b/>
          <w:bCs/>
          <w:sz w:val="21"/>
          <w:szCs w:val="21"/>
          <w:lang w:eastAsia="zh-CN"/>
        </w:rPr>
        <w:t>(or</w:t>
      </w:r>
      <w:r w:rsidR="00902D94" w:rsidRPr="00AD0577">
        <w:rPr>
          <w:b/>
          <w:bCs/>
          <w:sz w:val="21"/>
          <w:szCs w:val="21"/>
          <w:lang w:eastAsia="zh-CN"/>
        </w:rPr>
        <w:t xml:space="preserve"> positions</w:t>
      </w:r>
      <w:r w:rsidR="00082939">
        <w:rPr>
          <w:b/>
          <w:bCs/>
          <w:sz w:val="21"/>
          <w:szCs w:val="21"/>
          <w:lang w:eastAsia="zh-CN"/>
        </w:rPr>
        <w:t>)</w:t>
      </w:r>
      <w:r w:rsidR="00721704">
        <w:rPr>
          <w:b/>
          <w:bCs/>
          <w:sz w:val="21"/>
          <w:szCs w:val="21"/>
          <w:lang w:eastAsia="zh-CN"/>
        </w:rPr>
        <w:t xml:space="preserve"> of authors</w:t>
      </w:r>
      <w:r w:rsidR="00922EBE" w:rsidRPr="00AD0577">
        <w:rPr>
          <w:b/>
          <w:bCs/>
          <w:sz w:val="21"/>
          <w:szCs w:val="21"/>
          <w:lang w:eastAsia="zh-CN"/>
        </w:rPr>
        <w:t>.</w:t>
      </w:r>
    </w:p>
    <w:p w14:paraId="5F8DF945" w14:textId="0CC35FF5" w:rsidR="00A360C1" w:rsidRPr="00301E1C" w:rsidRDefault="009648DD" w:rsidP="00A646A3">
      <w:pPr>
        <w:adjustRightInd w:val="0"/>
        <w:snapToGrid w:val="0"/>
        <w:spacing w:line="480" w:lineRule="auto"/>
        <w:jc w:val="both"/>
        <w:rPr>
          <w:sz w:val="21"/>
          <w:szCs w:val="21"/>
          <w:shd w:val="clear" w:color="auto" w:fill="FFFFFF"/>
        </w:rPr>
      </w:pPr>
      <w:r w:rsidRPr="00301E1C">
        <w:rPr>
          <w:b/>
          <w:bCs/>
          <w:sz w:val="21"/>
          <w:szCs w:val="21"/>
          <w:shd w:val="clear" w:color="auto" w:fill="FFFFFF"/>
        </w:rPr>
        <w:t>Abstract</w:t>
      </w:r>
      <w:r w:rsidR="00F37D1D" w:rsidRPr="00301E1C">
        <w:rPr>
          <w:b/>
          <w:bCs/>
          <w:sz w:val="21"/>
          <w:szCs w:val="21"/>
          <w:shd w:val="clear" w:color="auto" w:fill="FFFFFF"/>
        </w:rPr>
        <w:t>:</w:t>
      </w:r>
      <w:r w:rsidR="00F37D1D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Before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beginning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to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write,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organize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your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material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carefully.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Include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all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the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data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necessary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to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support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your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conclusions,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but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exclude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redundant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or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unnecessary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data.</w:t>
      </w:r>
      <w:r w:rsidR="00F37D1D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Choose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the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passive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voice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more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often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than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the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active.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Use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the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third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person,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not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the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first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A360C1" w:rsidRPr="00301E1C">
        <w:rPr>
          <w:sz w:val="21"/>
          <w:szCs w:val="21"/>
          <w:shd w:val="clear" w:color="auto" w:fill="FFFFFF"/>
        </w:rPr>
        <w:t>person.</w:t>
      </w:r>
    </w:p>
    <w:p w14:paraId="7E081A60" w14:textId="67BA0349" w:rsidR="00D524E1" w:rsidRPr="00301E1C" w:rsidRDefault="00D524E1" w:rsidP="00A646A3">
      <w:pPr>
        <w:adjustRightInd w:val="0"/>
        <w:snapToGrid w:val="0"/>
        <w:spacing w:line="480" w:lineRule="auto"/>
        <w:jc w:val="both"/>
        <w:rPr>
          <w:sz w:val="21"/>
          <w:szCs w:val="21"/>
          <w:shd w:val="clear" w:color="auto" w:fill="FFFFFF"/>
        </w:rPr>
      </w:pPr>
      <w:r w:rsidRPr="00301E1C">
        <w:rPr>
          <w:b/>
          <w:bCs/>
          <w:sz w:val="21"/>
          <w:szCs w:val="21"/>
          <w:shd w:val="clear" w:color="auto" w:fill="FFFFFF"/>
        </w:rPr>
        <w:t>Keywords</w:t>
      </w:r>
      <w:r w:rsidR="00F37D1D" w:rsidRPr="00301E1C">
        <w:rPr>
          <w:b/>
          <w:bCs/>
          <w:sz w:val="21"/>
          <w:szCs w:val="21"/>
          <w:shd w:val="clear" w:color="auto" w:fill="FFFFFF"/>
        </w:rPr>
        <w:t>:</w:t>
      </w:r>
      <w:r w:rsidR="00F37D1D" w:rsidRPr="00301E1C">
        <w:rPr>
          <w:sz w:val="21"/>
          <w:szCs w:val="21"/>
          <w:shd w:val="clear" w:color="auto" w:fill="FFFFFF"/>
        </w:rPr>
        <w:t xml:space="preserve"> </w:t>
      </w:r>
      <w:r w:rsidR="00BA2F90" w:rsidRPr="00301E1C">
        <w:rPr>
          <w:sz w:val="21"/>
          <w:szCs w:val="21"/>
          <w:shd w:val="clear" w:color="auto" w:fill="FFFFFF"/>
        </w:rPr>
        <w:t>Word-1;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BA2F90" w:rsidRPr="00301E1C">
        <w:rPr>
          <w:sz w:val="21"/>
          <w:szCs w:val="21"/>
          <w:shd w:val="clear" w:color="auto" w:fill="FFFFFF"/>
        </w:rPr>
        <w:t>Word-2;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BA2F90" w:rsidRPr="00301E1C">
        <w:rPr>
          <w:sz w:val="21"/>
          <w:szCs w:val="21"/>
          <w:shd w:val="clear" w:color="auto" w:fill="FFFFFF"/>
        </w:rPr>
        <w:t>Word-3;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BA2F90" w:rsidRPr="00301E1C">
        <w:rPr>
          <w:sz w:val="21"/>
          <w:szCs w:val="21"/>
          <w:shd w:val="clear" w:color="auto" w:fill="FFFFFF"/>
        </w:rPr>
        <w:t>Word-4;</w:t>
      </w:r>
      <w:r w:rsidR="00D86135" w:rsidRPr="00301E1C">
        <w:rPr>
          <w:sz w:val="21"/>
          <w:szCs w:val="21"/>
          <w:shd w:val="clear" w:color="auto" w:fill="FFFFFF"/>
        </w:rPr>
        <w:t xml:space="preserve"> </w:t>
      </w:r>
      <w:r w:rsidR="00BA2F90" w:rsidRPr="00301E1C">
        <w:rPr>
          <w:sz w:val="21"/>
          <w:szCs w:val="21"/>
          <w:shd w:val="clear" w:color="auto" w:fill="FFFFFF"/>
        </w:rPr>
        <w:t>Word-5</w:t>
      </w:r>
      <w:r w:rsidR="00E271DC" w:rsidRPr="00301E1C">
        <w:rPr>
          <w:sz w:val="21"/>
          <w:szCs w:val="21"/>
          <w:shd w:val="clear" w:color="auto" w:fill="FFFFFF"/>
        </w:rPr>
        <w:t>; Word-6</w:t>
      </w:r>
    </w:p>
    <w:p w14:paraId="7600A276" w14:textId="40FE88D7" w:rsidR="00885338" w:rsidRPr="00E271DC" w:rsidRDefault="00E271DC" w:rsidP="00A646A3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</w:rPr>
      </w:pPr>
      <w:r w:rsidRPr="00E271DC">
        <w:rPr>
          <w:b/>
          <w:bCs/>
        </w:rPr>
        <w:t xml:space="preserve">1. </w:t>
      </w:r>
      <w:r w:rsidR="001661B2" w:rsidRPr="00E271DC">
        <w:rPr>
          <w:b/>
          <w:bCs/>
        </w:rPr>
        <w:t>Introduction</w:t>
      </w:r>
    </w:p>
    <w:p w14:paraId="7DEF58CD" w14:textId="2601BD88" w:rsidR="001661B2" w:rsidRPr="00301E1C" w:rsidRDefault="00702E9F" w:rsidP="00A646A3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  <w:shd w:val="clear" w:color="auto" w:fill="FFFFFF"/>
        </w:rPr>
      </w:pPr>
      <w:r w:rsidRPr="002E5170">
        <w:rPr>
          <w:sz w:val="21"/>
          <w:szCs w:val="21"/>
          <w:shd w:val="clear" w:color="auto" w:fill="FFFFFF"/>
        </w:rPr>
        <w:t>The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introduction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1661B2" w:rsidRPr="002E5170">
        <w:rPr>
          <w:sz w:val="21"/>
          <w:szCs w:val="21"/>
          <w:shd w:val="clear" w:color="auto" w:fill="FFFFFF"/>
        </w:rPr>
        <w:t>should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1661B2" w:rsidRPr="002E5170">
        <w:rPr>
          <w:sz w:val="21"/>
          <w:szCs w:val="21"/>
          <w:shd w:val="clear" w:color="auto" w:fill="FFFFFF"/>
        </w:rPr>
        <w:t>be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1661B2" w:rsidRPr="002E5170">
        <w:rPr>
          <w:sz w:val="21"/>
          <w:szCs w:val="21"/>
          <w:shd w:val="clear" w:color="auto" w:fill="FFFFFF"/>
        </w:rPr>
        <w:t>succinct,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1661B2" w:rsidRPr="002E5170">
        <w:rPr>
          <w:sz w:val="21"/>
          <w:szCs w:val="21"/>
          <w:shd w:val="clear" w:color="auto" w:fill="FFFFFF"/>
        </w:rPr>
        <w:t>with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1661B2" w:rsidRPr="002E5170">
        <w:rPr>
          <w:sz w:val="21"/>
          <w:szCs w:val="21"/>
          <w:shd w:val="clear" w:color="auto" w:fill="FFFFFF"/>
        </w:rPr>
        <w:t>no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1661B2" w:rsidRPr="002E5170">
        <w:rPr>
          <w:sz w:val="21"/>
          <w:szCs w:val="21"/>
          <w:shd w:val="clear" w:color="auto" w:fill="FFFFFF"/>
        </w:rPr>
        <w:t>subheadings.</w:t>
      </w:r>
    </w:p>
    <w:p w14:paraId="3495CAA9" w14:textId="2AEF85B3" w:rsidR="00885338" w:rsidRPr="006C010A" w:rsidRDefault="006C010A" w:rsidP="00A646A3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</w:rPr>
      </w:pPr>
      <w:r w:rsidRPr="006C010A">
        <w:rPr>
          <w:b/>
          <w:bCs/>
        </w:rPr>
        <w:t xml:space="preserve">2. </w:t>
      </w:r>
      <w:r w:rsidR="00790B5F">
        <w:rPr>
          <w:b/>
          <w:bCs/>
        </w:rPr>
        <w:t>Clear and easy layout</w:t>
      </w:r>
    </w:p>
    <w:p w14:paraId="3A3695F3" w14:textId="0B871430" w:rsidR="00632CA3" w:rsidRPr="006C6B89" w:rsidRDefault="00632CA3" w:rsidP="00A646A3">
      <w:pPr>
        <w:adjustRightInd w:val="0"/>
        <w:snapToGrid w:val="0"/>
        <w:spacing w:beforeLines="100" w:before="240" w:afterLines="100" w:after="240" w:line="480" w:lineRule="auto"/>
        <w:rPr>
          <w:i/>
          <w:iCs/>
          <w:sz w:val="21"/>
          <w:szCs w:val="21"/>
        </w:rPr>
      </w:pPr>
      <w:r w:rsidRPr="006C6B89">
        <w:rPr>
          <w:i/>
          <w:iCs/>
          <w:sz w:val="21"/>
          <w:szCs w:val="21"/>
        </w:rPr>
        <w:t>2.1.</w:t>
      </w:r>
      <w:r w:rsidR="00D86135" w:rsidRPr="006C6B89">
        <w:rPr>
          <w:i/>
          <w:iCs/>
          <w:sz w:val="21"/>
          <w:szCs w:val="21"/>
        </w:rPr>
        <w:t xml:space="preserve"> </w:t>
      </w:r>
      <w:r w:rsidR="00482FE1" w:rsidRPr="00586BCB">
        <w:rPr>
          <w:i/>
          <w:iCs/>
          <w:sz w:val="21"/>
          <w:szCs w:val="21"/>
        </w:rPr>
        <w:t>Spacing and paragraphs</w:t>
      </w:r>
    </w:p>
    <w:p w14:paraId="135D4DFE" w14:textId="68A0FCC5" w:rsidR="00632CA3" w:rsidRPr="002E5170" w:rsidRDefault="00632CA3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Manuscripts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must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double-spaced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 w:rsidR="00D86135">
        <w:rPr>
          <w:color w:val="444444"/>
          <w:sz w:val="21"/>
          <w:szCs w:val="21"/>
        </w:rPr>
        <w:t xml:space="preserve"> </w:t>
      </w:r>
      <w:r w:rsidR="00A75D93" w:rsidRPr="002E5170">
        <w:rPr>
          <w:color w:val="444444"/>
          <w:sz w:val="21"/>
          <w:szCs w:val="21"/>
        </w:rPr>
        <w:t>1</w:t>
      </w:r>
      <w:r w:rsidR="00A75D93">
        <w:rPr>
          <w:color w:val="444444"/>
          <w:sz w:val="21"/>
          <w:szCs w:val="21"/>
        </w:rPr>
        <w:t>0.5-point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type.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Each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paragraph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must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indented.</w:t>
      </w:r>
    </w:p>
    <w:p w14:paraId="7D85B627" w14:textId="66EA2B98" w:rsidR="00632CA3" w:rsidRPr="00482FE1" w:rsidRDefault="00482FE1" w:rsidP="00A646A3">
      <w:pPr>
        <w:adjustRightInd w:val="0"/>
        <w:snapToGrid w:val="0"/>
        <w:spacing w:beforeLines="100" w:before="240" w:afterLines="100" w:after="240" w:line="480" w:lineRule="auto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 xml:space="preserve">2.2. </w:t>
      </w:r>
      <w:r w:rsidR="00632CA3" w:rsidRPr="00482FE1">
        <w:rPr>
          <w:i/>
          <w:iCs/>
          <w:sz w:val="21"/>
          <w:szCs w:val="21"/>
        </w:rPr>
        <w:t>Page</w:t>
      </w:r>
      <w:r w:rsidR="00D86135" w:rsidRPr="00482FE1">
        <w:rPr>
          <w:i/>
          <w:iCs/>
          <w:sz w:val="21"/>
          <w:szCs w:val="21"/>
        </w:rPr>
        <w:t xml:space="preserve"> </w:t>
      </w:r>
      <w:r w:rsidR="00C05F5F">
        <w:rPr>
          <w:i/>
          <w:iCs/>
          <w:sz w:val="21"/>
          <w:szCs w:val="21"/>
        </w:rPr>
        <w:t xml:space="preserve">and line </w:t>
      </w:r>
      <w:r w:rsidR="00632CA3" w:rsidRPr="00482FE1">
        <w:rPr>
          <w:i/>
          <w:iCs/>
          <w:sz w:val="21"/>
          <w:szCs w:val="21"/>
        </w:rPr>
        <w:t>numbers</w:t>
      </w:r>
    </w:p>
    <w:p w14:paraId="79F1D691" w14:textId="7F4F5AAF" w:rsidR="00523048" w:rsidRPr="002E5170" w:rsidRDefault="00156D37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000000"/>
          <w:sz w:val="21"/>
          <w:szCs w:val="21"/>
        </w:rPr>
        <w:t>Manuscripts</w:t>
      </w:r>
      <w:r>
        <w:rPr>
          <w:color w:val="000000"/>
          <w:sz w:val="21"/>
          <w:szCs w:val="21"/>
        </w:rPr>
        <w:t xml:space="preserve"> </w:t>
      </w:r>
      <w:r w:rsidRPr="002E5170">
        <w:rPr>
          <w:color w:val="000000"/>
          <w:sz w:val="21"/>
          <w:szCs w:val="21"/>
        </w:rPr>
        <w:t>must</w:t>
      </w:r>
      <w:r>
        <w:rPr>
          <w:color w:val="000000"/>
          <w:sz w:val="21"/>
          <w:szCs w:val="21"/>
        </w:rPr>
        <w:t xml:space="preserve"> </w:t>
      </w:r>
      <w:r w:rsidRPr="002E5170">
        <w:rPr>
          <w:color w:val="000000"/>
          <w:sz w:val="21"/>
          <w:szCs w:val="21"/>
        </w:rPr>
        <w:t>contain</w:t>
      </w:r>
      <w:r>
        <w:rPr>
          <w:color w:val="000000"/>
          <w:sz w:val="21"/>
          <w:szCs w:val="21"/>
        </w:rPr>
        <w:t xml:space="preserve"> page numbers and </w:t>
      </w:r>
      <w:r w:rsidRPr="002E5170">
        <w:rPr>
          <w:color w:val="000000"/>
          <w:sz w:val="21"/>
          <w:szCs w:val="21"/>
        </w:rPr>
        <w:t>line</w:t>
      </w:r>
      <w:r>
        <w:rPr>
          <w:color w:val="000000"/>
          <w:sz w:val="21"/>
          <w:szCs w:val="21"/>
        </w:rPr>
        <w:t xml:space="preserve"> </w:t>
      </w:r>
      <w:r w:rsidRPr="002E5170">
        <w:rPr>
          <w:color w:val="000000"/>
          <w:sz w:val="21"/>
          <w:szCs w:val="21"/>
        </w:rPr>
        <w:t>numbers.</w:t>
      </w:r>
      <w:r>
        <w:rPr>
          <w:color w:val="000000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Page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numbers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must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appear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on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all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pages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of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text,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including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references,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figure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captions,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and</w:t>
      </w:r>
      <w:r w:rsidR="00D86135">
        <w:rPr>
          <w:color w:val="444444"/>
          <w:sz w:val="21"/>
          <w:szCs w:val="21"/>
        </w:rPr>
        <w:t xml:space="preserve"> </w:t>
      </w:r>
      <w:r w:rsidR="00632CA3" w:rsidRPr="002E5170">
        <w:rPr>
          <w:color w:val="444444"/>
          <w:sz w:val="21"/>
          <w:szCs w:val="21"/>
        </w:rPr>
        <w:t>tables.</w:t>
      </w:r>
      <w:r w:rsidR="00C05F5F">
        <w:rPr>
          <w:rFonts w:hint="eastAsia"/>
          <w:color w:val="444444"/>
          <w:sz w:val="21"/>
          <w:szCs w:val="21"/>
          <w:lang w:eastAsia="zh-CN"/>
        </w:rPr>
        <w:t xml:space="preserve"> </w:t>
      </w:r>
      <w:r w:rsidR="00523048" w:rsidRPr="002E5170">
        <w:rPr>
          <w:color w:val="000000"/>
          <w:sz w:val="21"/>
          <w:szCs w:val="21"/>
        </w:rPr>
        <w:t>Line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numbers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should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be</w:t>
      </w:r>
      <w:r w:rsidR="005C6A32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continuous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throughout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the</w:t>
      </w:r>
      <w:r w:rsidR="00D86135">
        <w:rPr>
          <w:color w:val="000000"/>
          <w:sz w:val="21"/>
          <w:szCs w:val="21"/>
        </w:rPr>
        <w:t xml:space="preserve"> </w:t>
      </w:r>
      <w:r w:rsidR="001D13E1">
        <w:rPr>
          <w:color w:val="000000"/>
          <w:sz w:val="21"/>
          <w:szCs w:val="21"/>
        </w:rPr>
        <w:t xml:space="preserve"> </w:t>
      </w:r>
      <w:r w:rsidR="001D13E1">
        <w:rPr>
          <w:color w:val="000000"/>
          <w:sz w:val="21"/>
          <w:szCs w:val="21"/>
        </w:rPr>
        <w:lastRenderedPageBreak/>
        <w:t xml:space="preserve">whole </w:t>
      </w:r>
      <w:r w:rsidR="00523048" w:rsidRPr="002E5170">
        <w:rPr>
          <w:color w:val="000000"/>
          <w:sz w:val="21"/>
          <w:szCs w:val="21"/>
        </w:rPr>
        <w:t>manuscript.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Do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not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restart</w:t>
      </w:r>
      <w:r w:rsidR="005C6A32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line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numbers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on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each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page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of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the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manuscript.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The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purpose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of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line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numbering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is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to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facilitate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references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to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specific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items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in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the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manuscript</w:t>
      </w:r>
      <w:r w:rsidR="005C6A32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during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review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and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editorial</w:t>
      </w:r>
      <w:r w:rsidR="00D86135">
        <w:rPr>
          <w:color w:val="000000"/>
          <w:sz w:val="21"/>
          <w:szCs w:val="21"/>
        </w:rPr>
        <w:t xml:space="preserve"> </w:t>
      </w:r>
      <w:r w:rsidR="00523048" w:rsidRPr="002E5170">
        <w:rPr>
          <w:color w:val="000000"/>
          <w:sz w:val="21"/>
          <w:szCs w:val="21"/>
        </w:rPr>
        <w:t>handling.</w:t>
      </w:r>
    </w:p>
    <w:p w14:paraId="651E1824" w14:textId="1AC9824B" w:rsidR="00632CA3" w:rsidRPr="00841B5C" w:rsidRDefault="00841B5C" w:rsidP="00A646A3">
      <w:pPr>
        <w:adjustRightInd w:val="0"/>
        <w:snapToGrid w:val="0"/>
        <w:spacing w:beforeLines="100" w:before="240" w:afterLines="100" w:after="240" w:line="480" w:lineRule="auto"/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t xml:space="preserve">2.3. </w:t>
      </w:r>
      <w:r w:rsidR="00632CA3" w:rsidRPr="00841B5C">
        <w:rPr>
          <w:i/>
          <w:iCs/>
          <w:sz w:val="21"/>
          <w:szCs w:val="21"/>
        </w:rPr>
        <w:t>Headings</w:t>
      </w:r>
    </w:p>
    <w:p w14:paraId="5365BD7B" w14:textId="6D999225" w:rsidR="007908CB" w:rsidRPr="00A75D93" w:rsidRDefault="00632CA3" w:rsidP="00322F84">
      <w:pPr>
        <w:adjustRightInd w:val="0"/>
        <w:snapToGrid w:val="0"/>
        <w:spacing w:line="480" w:lineRule="auto"/>
        <w:ind w:firstLineChars="150" w:firstLine="315"/>
        <w:jc w:val="both"/>
        <w:rPr>
          <w:color w:val="000000"/>
          <w:sz w:val="21"/>
          <w:szCs w:val="21"/>
        </w:rPr>
      </w:pPr>
      <w:r w:rsidRPr="00A75D93">
        <w:rPr>
          <w:color w:val="000000"/>
          <w:sz w:val="21"/>
          <w:szCs w:val="21"/>
        </w:rPr>
        <w:t>It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is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necessary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for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you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to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distinguish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the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categories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of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headings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in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your</w:t>
      </w:r>
      <w:r w:rsidR="00D86135" w:rsidRPr="00A75D93">
        <w:rPr>
          <w:color w:val="000000"/>
          <w:sz w:val="21"/>
          <w:szCs w:val="21"/>
        </w:rPr>
        <w:t xml:space="preserve"> </w:t>
      </w:r>
      <w:r w:rsidRPr="00A75D93">
        <w:rPr>
          <w:color w:val="000000"/>
          <w:sz w:val="21"/>
          <w:szCs w:val="21"/>
        </w:rPr>
        <w:t>manuscript</w:t>
      </w:r>
      <w:r w:rsidR="00815FF2" w:rsidRPr="00A75D93">
        <w:rPr>
          <w:color w:val="000000"/>
          <w:sz w:val="21"/>
          <w:szCs w:val="21"/>
        </w:rPr>
        <w:t xml:space="preserve">. </w:t>
      </w:r>
      <w:r w:rsidR="007908CB" w:rsidRPr="00A75D93">
        <w:rPr>
          <w:sz w:val="21"/>
          <w:szCs w:val="21"/>
        </w:rPr>
        <w:t>The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subsections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and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their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headers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must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be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organized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in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a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logical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hierarchy,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using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first-order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(1</w:t>
      </w:r>
      <w:r w:rsidR="00841B5C" w:rsidRPr="00A75D93">
        <w:rPr>
          <w:sz w:val="21"/>
          <w:szCs w:val="21"/>
        </w:rPr>
        <w:t>.</w:t>
      </w:r>
      <w:r w:rsidR="007908CB" w:rsidRPr="00A75D93">
        <w:rPr>
          <w:sz w:val="21"/>
          <w:szCs w:val="21"/>
        </w:rPr>
        <w:t>,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2</w:t>
      </w:r>
      <w:r w:rsidR="00841B5C" w:rsidRPr="00A75D93">
        <w:rPr>
          <w:sz w:val="21"/>
          <w:szCs w:val="21"/>
        </w:rPr>
        <w:t>.</w:t>
      </w:r>
      <w:r w:rsidR="007908CB" w:rsidRPr="00A75D93">
        <w:rPr>
          <w:sz w:val="21"/>
          <w:szCs w:val="21"/>
        </w:rPr>
        <w:t>,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etc.)</w:t>
      </w:r>
      <w:r w:rsidR="00205AE0" w:rsidRPr="00A75D93">
        <w:rPr>
          <w:sz w:val="21"/>
          <w:szCs w:val="21"/>
        </w:rPr>
        <w:t>,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(optionally)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second-order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(1.1</w:t>
      </w:r>
      <w:r w:rsidR="00841B5C" w:rsidRPr="00A75D93">
        <w:rPr>
          <w:sz w:val="21"/>
          <w:szCs w:val="21"/>
        </w:rPr>
        <w:t>.</w:t>
      </w:r>
      <w:r w:rsidR="007908CB" w:rsidRPr="00A75D93">
        <w:rPr>
          <w:sz w:val="21"/>
          <w:szCs w:val="21"/>
        </w:rPr>
        <w:t>,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etc.)</w:t>
      </w:r>
      <w:r w:rsidR="00205AE0" w:rsidRPr="00A75D93">
        <w:rPr>
          <w:sz w:val="21"/>
          <w:szCs w:val="21"/>
        </w:rPr>
        <w:t>,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third-order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(1.1.1</w:t>
      </w:r>
      <w:r w:rsidR="00841B5C" w:rsidRPr="00A75D93">
        <w:rPr>
          <w:sz w:val="21"/>
          <w:szCs w:val="21"/>
        </w:rPr>
        <w:t>.</w:t>
      </w:r>
      <w:r w:rsidR="007908CB" w:rsidRPr="00A75D93">
        <w:rPr>
          <w:sz w:val="21"/>
          <w:szCs w:val="21"/>
        </w:rPr>
        <w:t>,</w:t>
      </w:r>
      <w:r w:rsidR="00D86135" w:rsidRPr="00A75D93">
        <w:rPr>
          <w:sz w:val="21"/>
          <w:szCs w:val="21"/>
        </w:rPr>
        <w:t xml:space="preserve"> </w:t>
      </w:r>
      <w:r w:rsidR="007908CB" w:rsidRPr="00A75D93">
        <w:rPr>
          <w:sz w:val="21"/>
          <w:szCs w:val="21"/>
        </w:rPr>
        <w:t>etc.)</w:t>
      </w:r>
      <w:r w:rsidR="00205AE0" w:rsidRPr="00A75D93">
        <w:rPr>
          <w:sz w:val="21"/>
          <w:szCs w:val="21"/>
        </w:rPr>
        <w:t>, and forth-order ((1),</w:t>
      </w:r>
      <w:r w:rsidR="00CF400A" w:rsidRPr="00A75D93">
        <w:rPr>
          <w:sz w:val="21"/>
          <w:szCs w:val="21"/>
        </w:rPr>
        <w:t xml:space="preserve"> (2), etc.</w:t>
      </w:r>
      <w:r w:rsidR="00205AE0" w:rsidRPr="00A75D93">
        <w:rPr>
          <w:sz w:val="21"/>
          <w:szCs w:val="21"/>
        </w:rPr>
        <w:t xml:space="preserve">) </w:t>
      </w:r>
      <w:r w:rsidR="007908CB" w:rsidRPr="00A75D93">
        <w:rPr>
          <w:sz w:val="21"/>
          <w:szCs w:val="21"/>
        </w:rPr>
        <w:t>numbers.</w:t>
      </w:r>
    </w:p>
    <w:p w14:paraId="2B65DB26" w14:textId="0F0E0550" w:rsidR="00632CA3" w:rsidRPr="00C84C0E" w:rsidRDefault="00632CA3" w:rsidP="00322F84">
      <w:pPr>
        <w:adjustRightInd w:val="0"/>
        <w:snapToGrid w:val="0"/>
        <w:spacing w:line="480" w:lineRule="auto"/>
        <w:ind w:firstLineChars="150" w:firstLine="315"/>
        <w:jc w:val="both"/>
        <w:rPr>
          <w:color w:val="000000"/>
          <w:sz w:val="21"/>
          <w:szCs w:val="21"/>
        </w:rPr>
      </w:pPr>
      <w:r w:rsidRPr="00C84C0E">
        <w:rPr>
          <w:color w:val="000000"/>
          <w:sz w:val="21"/>
          <w:szCs w:val="21"/>
        </w:rPr>
        <w:t>Place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principal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headings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(Category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1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heads)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at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the</w:t>
      </w:r>
      <w:r w:rsidR="00D86135" w:rsidRPr="00C84C0E">
        <w:rPr>
          <w:color w:val="000000"/>
          <w:sz w:val="21"/>
          <w:szCs w:val="21"/>
        </w:rPr>
        <w:t xml:space="preserve"> </w:t>
      </w:r>
      <w:proofErr w:type="spellStart"/>
      <w:r w:rsidRPr="00C84C0E">
        <w:rPr>
          <w:color w:val="000000"/>
          <w:sz w:val="21"/>
          <w:szCs w:val="21"/>
        </w:rPr>
        <w:t>center</w:t>
      </w:r>
      <w:proofErr w:type="spellEnd"/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of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the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page</w:t>
      </w:r>
      <w:r w:rsidR="00D868F4" w:rsidRPr="00C84C0E">
        <w:rPr>
          <w:color w:val="000000"/>
          <w:sz w:val="21"/>
          <w:szCs w:val="21"/>
        </w:rPr>
        <w:t xml:space="preserve"> in boldface type</w:t>
      </w:r>
      <w:r w:rsidR="002C08E9" w:rsidRPr="00C84C0E">
        <w:rPr>
          <w:color w:val="000000"/>
          <w:sz w:val="21"/>
          <w:szCs w:val="21"/>
        </w:rPr>
        <w:t>, with only the first word of the heading and proper nouns capitalized</w:t>
      </w:r>
      <w:r w:rsidRPr="00C84C0E">
        <w:rPr>
          <w:color w:val="000000"/>
          <w:sz w:val="21"/>
          <w:szCs w:val="21"/>
        </w:rPr>
        <w:t>.</w:t>
      </w:r>
    </w:p>
    <w:p w14:paraId="7D94F853" w14:textId="1B7F3D89" w:rsidR="00632CA3" w:rsidRDefault="00632CA3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000000"/>
          <w:sz w:val="21"/>
          <w:szCs w:val="21"/>
        </w:rPr>
      </w:pPr>
      <w:r w:rsidRPr="00C84C0E">
        <w:rPr>
          <w:color w:val="000000"/>
          <w:sz w:val="21"/>
          <w:szCs w:val="21"/>
        </w:rPr>
        <w:t>Place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Category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2</w:t>
      </w:r>
      <w:r w:rsidR="00D86135" w:rsidRPr="00C84C0E">
        <w:rPr>
          <w:color w:val="000000"/>
          <w:sz w:val="21"/>
          <w:szCs w:val="21"/>
        </w:rPr>
        <w:t xml:space="preserve"> </w:t>
      </w:r>
      <w:r w:rsidR="002C08E9" w:rsidRPr="00C84C0E">
        <w:rPr>
          <w:color w:val="000000"/>
          <w:sz w:val="21"/>
          <w:szCs w:val="21"/>
        </w:rPr>
        <w:t xml:space="preserve">and Category 3 </w:t>
      </w:r>
      <w:r w:rsidRPr="00C84C0E">
        <w:rPr>
          <w:color w:val="000000"/>
          <w:sz w:val="21"/>
          <w:szCs w:val="21"/>
        </w:rPr>
        <w:t>heads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at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the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left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margin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(without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indentation)</w:t>
      </w:r>
      <w:r w:rsidR="002C08E9" w:rsidRPr="00C84C0E">
        <w:rPr>
          <w:color w:val="000000"/>
          <w:sz w:val="21"/>
          <w:szCs w:val="21"/>
        </w:rPr>
        <w:t xml:space="preserve"> in italics</w:t>
      </w:r>
      <w:r w:rsidRPr="00C84C0E">
        <w:rPr>
          <w:color w:val="000000"/>
          <w:sz w:val="21"/>
          <w:szCs w:val="21"/>
        </w:rPr>
        <w:t>,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with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only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the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first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word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of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the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heading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and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proper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nouns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capitalized.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Start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the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text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that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follows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on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the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next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line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and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indent</w:t>
      </w:r>
      <w:r w:rsidR="00D86135" w:rsidRPr="00C84C0E">
        <w:rPr>
          <w:color w:val="000000"/>
          <w:sz w:val="21"/>
          <w:szCs w:val="21"/>
        </w:rPr>
        <w:t xml:space="preserve"> </w:t>
      </w:r>
      <w:r w:rsidRPr="00C84C0E">
        <w:rPr>
          <w:color w:val="000000"/>
          <w:sz w:val="21"/>
          <w:szCs w:val="21"/>
        </w:rPr>
        <w:t>it.</w:t>
      </w:r>
    </w:p>
    <w:p w14:paraId="660722E2" w14:textId="44ECAA26" w:rsidR="00295D8C" w:rsidRPr="006C010A" w:rsidRDefault="00295D8C" w:rsidP="00A646A3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</w:rPr>
      </w:pPr>
      <w:r>
        <w:rPr>
          <w:b/>
          <w:bCs/>
        </w:rPr>
        <w:t>3</w:t>
      </w:r>
      <w:r w:rsidRPr="006C010A">
        <w:rPr>
          <w:b/>
          <w:bCs/>
        </w:rPr>
        <w:t xml:space="preserve">. </w:t>
      </w:r>
      <w:r w:rsidR="0038167C" w:rsidRPr="0038167C">
        <w:rPr>
          <w:b/>
          <w:bCs/>
        </w:rPr>
        <w:t xml:space="preserve">Advice on </w:t>
      </w:r>
      <w:r w:rsidR="00203D22">
        <w:rPr>
          <w:b/>
          <w:bCs/>
        </w:rPr>
        <w:t>f</w:t>
      </w:r>
      <w:r w:rsidR="0038167C" w:rsidRPr="0038167C">
        <w:rPr>
          <w:b/>
          <w:bCs/>
        </w:rPr>
        <w:t>igures</w:t>
      </w:r>
    </w:p>
    <w:p w14:paraId="19F4A2E8" w14:textId="77777777" w:rsidR="00D81105" w:rsidRDefault="0038167C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Each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figure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must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called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out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(mentioned)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sequentially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text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of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paper.</w:t>
      </w:r>
    </w:p>
    <w:p w14:paraId="27E87625" w14:textId="07678925" w:rsidR="0038167C" w:rsidRPr="002E5170" w:rsidRDefault="0038167C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Each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figure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must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have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caption.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Captions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should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explicit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enough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that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reader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can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understand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significance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of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illustration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without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reference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to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text.</w:t>
      </w:r>
    </w:p>
    <w:p w14:paraId="1C0937F8" w14:textId="2A1A83AE" w:rsidR="0038167C" w:rsidRDefault="0038167C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Each</w:t>
      </w:r>
      <w:r>
        <w:rPr>
          <w:color w:val="444444"/>
          <w:sz w:val="21"/>
          <w:szCs w:val="21"/>
        </w:rPr>
        <w:t xml:space="preserve"> </w:t>
      </w:r>
      <w:r w:rsidR="00D81105" w:rsidRPr="002E5170">
        <w:rPr>
          <w:color w:val="444444"/>
          <w:sz w:val="21"/>
          <w:szCs w:val="21"/>
        </w:rPr>
        <w:t>figure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should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given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Arabic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number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and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should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referred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to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by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that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number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text.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caption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and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text,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spell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out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wor</w:t>
      </w:r>
      <w:r w:rsidRPr="00197FE1">
        <w:rPr>
          <w:color w:val="444444"/>
          <w:sz w:val="21"/>
          <w:szCs w:val="21"/>
        </w:rPr>
        <w:t>d</w:t>
      </w:r>
      <w:r w:rsidRPr="008B6E1E">
        <w:rPr>
          <w:color w:val="444444"/>
          <w:sz w:val="18"/>
          <w:szCs w:val="18"/>
        </w:rPr>
        <w:t xml:space="preserve"> </w:t>
      </w:r>
      <w:r w:rsidR="008B6E1E">
        <w:rPr>
          <w:color w:val="444444"/>
          <w:sz w:val="18"/>
          <w:szCs w:val="18"/>
        </w:rPr>
        <w:t>“</w:t>
      </w:r>
      <w:r w:rsidRPr="008B6E1E">
        <w:rPr>
          <w:sz w:val="21"/>
          <w:szCs w:val="21"/>
        </w:rPr>
        <w:t>Fig</w:t>
      </w:r>
      <w:r w:rsidR="00197FE1" w:rsidRPr="008B6E1E">
        <w:rPr>
          <w:sz w:val="21"/>
          <w:szCs w:val="21"/>
        </w:rPr>
        <w:t>.</w:t>
      </w:r>
      <w:r w:rsidR="008B6E1E">
        <w:rPr>
          <w:sz w:val="21"/>
          <w:szCs w:val="21"/>
        </w:rPr>
        <w:t>”</w:t>
      </w:r>
      <w:r w:rsidRPr="008B6E1E">
        <w:rPr>
          <w:color w:val="444444"/>
          <w:sz w:val="18"/>
          <w:szCs w:val="18"/>
        </w:rPr>
        <w:t xml:space="preserve"> </w:t>
      </w:r>
      <w:r w:rsidRPr="002E5170">
        <w:rPr>
          <w:color w:val="444444"/>
          <w:sz w:val="21"/>
          <w:szCs w:val="21"/>
        </w:rPr>
        <w:t>when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number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follows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it.</w:t>
      </w:r>
    </w:p>
    <w:p w14:paraId="030500B6" w14:textId="784BC110" w:rsidR="00AA6320" w:rsidRPr="002E5170" w:rsidRDefault="0038167C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  <w:lang w:eastAsia="zh-CN"/>
        </w:rPr>
      </w:pPr>
      <w:r w:rsidRPr="00DF2A8B">
        <w:rPr>
          <w:color w:val="444444"/>
          <w:sz w:val="21"/>
          <w:szCs w:val="21"/>
        </w:rPr>
        <w:t>At the point of submission, authors may provide all figures embedded within the manuscript at a convenient break near to where they are first referenced or, alternatively, they may be provided as separate files. All figures should be cited in the paper in a consecutive order. When preparing figures, consider that they can occupy either a single column (half page width) or two columns (full page width), and should be sized accordingly. All figures must have an accompanying caption which includes a title.</w:t>
      </w:r>
      <w:r w:rsidR="00AA6320">
        <w:rPr>
          <w:color w:val="444444"/>
          <w:sz w:val="21"/>
          <w:szCs w:val="21"/>
        </w:rPr>
        <w:t xml:space="preserve"> </w:t>
      </w:r>
      <w:r w:rsidR="00AA6320">
        <w:rPr>
          <w:rFonts w:hint="eastAsia"/>
          <w:color w:val="444444"/>
          <w:sz w:val="21"/>
          <w:szCs w:val="21"/>
          <w:lang w:eastAsia="zh-CN"/>
        </w:rPr>
        <w:t>I</w:t>
      </w:r>
      <w:r w:rsidR="00AA6320">
        <w:rPr>
          <w:color w:val="444444"/>
          <w:sz w:val="21"/>
          <w:szCs w:val="21"/>
          <w:lang w:eastAsia="zh-CN"/>
        </w:rPr>
        <w:t xml:space="preserve">n the text, the figure should be marked in green (i.e. </w:t>
      </w:r>
      <w:r w:rsidR="00AA6320" w:rsidRPr="00F76343">
        <w:rPr>
          <w:color w:val="0000FF"/>
          <w:sz w:val="21"/>
          <w:szCs w:val="21"/>
          <w:lang w:eastAsia="zh-CN"/>
        </w:rPr>
        <w:t>Fig. 1</w:t>
      </w:r>
      <w:r w:rsidR="00322885" w:rsidRPr="00322885">
        <w:rPr>
          <w:sz w:val="21"/>
          <w:szCs w:val="21"/>
          <w:lang w:eastAsia="zh-CN"/>
        </w:rPr>
        <w:t xml:space="preserve">, </w:t>
      </w:r>
      <w:r w:rsidR="00322885" w:rsidRPr="00F76343">
        <w:rPr>
          <w:color w:val="0000FF"/>
          <w:sz w:val="21"/>
          <w:szCs w:val="21"/>
          <w:lang w:eastAsia="zh-CN"/>
        </w:rPr>
        <w:t>Fig. 2</w:t>
      </w:r>
      <w:r w:rsidR="00322885" w:rsidRPr="00322885">
        <w:rPr>
          <w:sz w:val="21"/>
          <w:szCs w:val="21"/>
          <w:lang w:eastAsia="zh-CN"/>
        </w:rPr>
        <w:t>, etc.</w:t>
      </w:r>
      <w:r w:rsidR="00AA6320">
        <w:rPr>
          <w:color w:val="444444"/>
          <w:sz w:val="21"/>
          <w:szCs w:val="21"/>
          <w:lang w:eastAsia="zh-CN"/>
        </w:rPr>
        <w:t xml:space="preserve">). In the caption, the figure should be </w:t>
      </w:r>
      <w:r w:rsidR="00AA6320" w:rsidRPr="00C84C0E">
        <w:rPr>
          <w:color w:val="000000"/>
          <w:sz w:val="21"/>
          <w:szCs w:val="21"/>
        </w:rPr>
        <w:t>boldface type</w:t>
      </w:r>
      <w:r w:rsidR="00AA6320">
        <w:rPr>
          <w:color w:val="000000"/>
          <w:sz w:val="21"/>
          <w:szCs w:val="21"/>
        </w:rPr>
        <w:t xml:space="preserve"> (see </w:t>
      </w:r>
      <w:r w:rsidR="00AA6320" w:rsidRPr="00F76343">
        <w:rPr>
          <w:color w:val="0000FF"/>
          <w:sz w:val="21"/>
          <w:szCs w:val="21"/>
        </w:rPr>
        <w:t>Fig. 1</w:t>
      </w:r>
      <w:r w:rsidR="00AA6320">
        <w:rPr>
          <w:color w:val="000000"/>
          <w:sz w:val="21"/>
          <w:szCs w:val="21"/>
        </w:rPr>
        <w:t>).</w:t>
      </w:r>
    </w:p>
    <w:p w14:paraId="3EF612EA" w14:textId="6179479A" w:rsidR="0038167C" w:rsidRPr="002E5170" w:rsidRDefault="00405BFC" w:rsidP="00A646A3">
      <w:pPr>
        <w:adjustRightInd w:val="0"/>
        <w:snapToGrid w:val="0"/>
        <w:spacing w:line="480" w:lineRule="auto"/>
        <w:jc w:val="center"/>
        <w:rPr>
          <w:sz w:val="21"/>
          <w:szCs w:val="21"/>
        </w:rPr>
      </w:pPr>
      <w:r>
        <w:rPr>
          <w:noProof/>
          <w:sz w:val="21"/>
          <w:szCs w:val="21"/>
          <w:lang w:val="en-US" w:eastAsia="zh-CN"/>
        </w:rPr>
        <w:lastRenderedPageBreak/>
        <w:drawing>
          <wp:inline distT="0" distB="0" distL="0" distR="0" wp14:anchorId="04BCBEB5" wp14:editId="5A91DEEF">
            <wp:extent cx="1260000" cy="1260000"/>
            <wp:effectExtent l="0" t="0" r="0" b="0"/>
            <wp:docPr id="4" name="图片 4" descr="你好熊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tickerpandahi.png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7D65" w14:textId="0E62D5A0" w:rsidR="0038167C" w:rsidRPr="002E5170" w:rsidRDefault="0038167C" w:rsidP="00A646A3">
      <w:pPr>
        <w:adjustRightInd w:val="0"/>
        <w:snapToGrid w:val="0"/>
        <w:spacing w:line="480" w:lineRule="auto"/>
        <w:jc w:val="center"/>
        <w:rPr>
          <w:sz w:val="21"/>
          <w:szCs w:val="21"/>
          <w:shd w:val="clear" w:color="auto" w:fill="FFFFFF"/>
        </w:rPr>
      </w:pPr>
      <w:r w:rsidRPr="00405BFC">
        <w:rPr>
          <w:b/>
          <w:bCs/>
          <w:sz w:val="21"/>
          <w:szCs w:val="21"/>
        </w:rPr>
        <w:t>Fig</w:t>
      </w:r>
      <w:r w:rsidR="00B73DE2" w:rsidRPr="00405BFC">
        <w:rPr>
          <w:b/>
          <w:bCs/>
          <w:sz w:val="21"/>
          <w:szCs w:val="21"/>
        </w:rPr>
        <w:t>.</w:t>
      </w:r>
      <w:r w:rsidR="00405BFC">
        <w:rPr>
          <w:b/>
          <w:bCs/>
          <w:sz w:val="21"/>
          <w:szCs w:val="21"/>
        </w:rPr>
        <w:t xml:space="preserve"> 1</w:t>
      </w:r>
      <w:r w:rsidR="00B73DE2" w:rsidRPr="00405BFC">
        <w:rPr>
          <w:b/>
          <w:bCs/>
          <w:sz w:val="21"/>
          <w:szCs w:val="21"/>
        </w:rPr>
        <w:t>.</w:t>
      </w:r>
      <w:r w:rsidR="006214E9">
        <w:rPr>
          <w:sz w:val="21"/>
          <w:szCs w:val="21"/>
        </w:rPr>
        <w:t xml:space="preserve"> A panda saying hi</w:t>
      </w:r>
      <w:r w:rsidRPr="002E5170">
        <w:rPr>
          <w:sz w:val="21"/>
          <w:szCs w:val="21"/>
        </w:rPr>
        <w:t>.</w:t>
      </w:r>
    </w:p>
    <w:p w14:paraId="2A8FCE75" w14:textId="2FDA99A9" w:rsidR="0038167C" w:rsidRPr="002E5170" w:rsidRDefault="0038167C" w:rsidP="00A646A3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</w:rPr>
      </w:pPr>
      <w:r w:rsidRPr="002E5170">
        <w:rPr>
          <w:sz w:val="21"/>
          <w:szCs w:val="21"/>
          <w:shd w:val="clear" w:color="auto" w:fill="FFFFFF"/>
        </w:rPr>
        <w:t>The</w:t>
      </w:r>
      <w:r>
        <w:rPr>
          <w:sz w:val="21"/>
          <w:szCs w:val="21"/>
          <w:shd w:val="clear" w:color="auto" w:fill="FFFFFF"/>
        </w:rPr>
        <w:t xml:space="preserve"> </w:t>
      </w:r>
      <w:r w:rsidRPr="00B80C31">
        <w:rPr>
          <w:color w:val="444444"/>
          <w:sz w:val="21"/>
          <w:szCs w:val="21"/>
        </w:rPr>
        <w:t>caption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can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also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be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used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to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explain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any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acronyms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used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in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the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figure,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as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well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as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providing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information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on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scale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bar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sizes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or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other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information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that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cannot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be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included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in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the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figure</w:t>
      </w:r>
      <w:r>
        <w:rPr>
          <w:sz w:val="21"/>
          <w:szCs w:val="21"/>
          <w:shd w:val="clear" w:color="auto" w:fill="FFFFFF"/>
        </w:rPr>
        <w:t xml:space="preserve"> </w:t>
      </w:r>
      <w:r w:rsidRPr="002E5170">
        <w:rPr>
          <w:sz w:val="21"/>
          <w:szCs w:val="21"/>
          <w:shd w:val="clear" w:color="auto" w:fill="FFFFFF"/>
        </w:rPr>
        <w:t>itself.</w:t>
      </w:r>
    </w:p>
    <w:p w14:paraId="69F0271B" w14:textId="5109DD56" w:rsidR="0038167C" w:rsidRPr="002E5170" w:rsidRDefault="0038167C" w:rsidP="00A646A3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</w:rPr>
      </w:pPr>
      <w:r w:rsidRPr="002E5170">
        <w:rPr>
          <w:sz w:val="21"/>
          <w:szCs w:val="21"/>
        </w:rPr>
        <w:t>If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a</w:t>
      </w:r>
      <w:r>
        <w:rPr>
          <w:sz w:val="21"/>
          <w:szCs w:val="21"/>
        </w:rPr>
        <w:t xml:space="preserve"> </w:t>
      </w:r>
      <w:r w:rsidRPr="00B80C31">
        <w:rPr>
          <w:color w:val="444444"/>
          <w:sz w:val="21"/>
          <w:szCs w:val="21"/>
        </w:rPr>
        <w:t>figure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consists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of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multiple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panels,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they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should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be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ordered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logically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and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labelled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with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lower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case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roman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letters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(i.e.,</w:t>
      </w:r>
      <w:r>
        <w:rPr>
          <w:sz w:val="21"/>
          <w:szCs w:val="21"/>
        </w:rPr>
        <w:t xml:space="preserve"> </w:t>
      </w:r>
      <w:r w:rsidR="00EE0254">
        <w:rPr>
          <w:sz w:val="21"/>
          <w:szCs w:val="21"/>
        </w:rPr>
        <w:t>(</w:t>
      </w:r>
      <w:r w:rsidRPr="002E5170">
        <w:rPr>
          <w:sz w:val="21"/>
          <w:szCs w:val="21"/>
        </w:rPr>
        <w:t>a</w:t>
      </w:r>
      <w:r w:rsidR="00EE0254">
        <w:rPr>
          <w:sz w:val="21"/>
          <w:szCs w:val="21"/>
        </w:rPr>
        <w:t>)</w:t>
      </w:r>
      <w:r w:rsidRPr="002E5170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 w:rsidR="00EE0254">
        <w:rPr>
          <w:sz w:val="21"/>
          <w:szCs w:val="21"/>
        </w:rPr>
        <w:t>(</w:t>
      </w:r>
      <w:r w:rsidRPr="002E5170">
        <w:rPr>
          <w:sz w:val="21"/>
          <w:szCs w:val="21"/>
        </w:rPr>
        <w:t>b</w:t>
      </w:r>
      <w:r w:rsidR="00EE0254">
        <w:rPr>
          <w:sz w:val="21"/>
          <w:szCs w:val="21"/>
        </w:rPr>
        <w:t>)</w:t>
      </w:r>
      <w:r w:rsidRPr="002E5170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 w:rsidR="00EE0254">
        <w:rPr>
          <w:sz w:val="21"/>
          <w:szCs w:val="21"/>
        </w:rPr>
        <w:t>(</w:t>
      </w:r>
      <w:r w:rsidRPr="002E5170">
        <w:rPr>
          <w:sz w:val="21"/>
          <w:szCs w:val="21"/>
        </w:rPr>
        <w:t>c</w:t>
      </w:r>
      <w:r w:rsidR="00EE0254">
        <w:rPr>
          <w:sz w:val="21"/>
          <w:szCs w:val="21"/>
        </w:rPr>
        <w:t>)</w:t>
      </w:r>
      <w:r w:rsidRPr="002E5170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etc.).</w:t>
      </w:r>
      <w:r>
        <w:rPr>
          <w:sz w:val="21"/>
          <w:szCs w:val="21"/>
        </w:rPr>
        <w:t xml:space="preserve"> </w:t>
      </w:r>
      <w:r w:rsidR="0091208E">
        <w:rPr>
          <w:sz w:val="21"/>
          <w:szCs w:val="21"/>
        </w:rPr>
        <w:t xml:space="preserve">Every label </w:t>
      </w:r>
      <w:r w:rsidRPr="002E5170">
        <w:rPr>
          <w:sz w:val="21"/>
          <w:szCs w:val="21"/>
        </w:rPr>
        <w:t>should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be</w:t>
      </w:r>
      <w:r>
        <w:rPr>
          <w:sz w:val="21"/>
          <w:szCs w:val="21"/>
        </w:rPr>
        <w:t xml:space="preserve"> </w:t>
      </w:r>
      <w:r w:rsidR="00D336E3">
        <w:rPr>
          <w:sz w:val="21"/>
          <w:szCs w:val="21"/>
        </w:rPr>
        <w:t>followed by a sub-</w:t>
      </w:r>
      <w:r w:rsidR="0091208E">
        <w:rPr>
          <w:sz w:val="21"/>
          <w:szCs w:val="21"/>
        </w:rPr>
        <w:t xml:space="preserve">title </w:t>
      </w:r>
      <w:r w:rsidR="00F97D6B">
        <w:rPr>
          <w:sz w:val="21"/>
          <w:szCs w:val="21"/>
        </w:rPr>
        <w:t xml:space="preserve">and </w:t>
      </w:r>
      <w:r w:rsidR="004507D7">
        <w:rPr>
          <w:sz w:val="21"/>
          <w:szCs w:val="21"/>
        </w:rPr>
        <w:t xml:space="preserve">be </w:t>
      </w:r>
      <w:r w:rsidR="00F97D6B">
        <w:rPr>
          <w:sz w:val="21"/>
          <w:szCs w:val="21"/>
        </w:rPr>
        <w:t xml:space="preserve">included </w:t>
      </w:r>
      <w:r w:rsidR="004507D7">
        <w:rPr>
          <w:sz w:val="21"/>
          <w:szCs w:val="21"/>
        </w:rPr>
        <w:t xml:space="preserve">in the figure itself </w:t>
      </w:r>
      <w:r w:rsidR="0091208E">
        <w:rPr>
          <w:sz w:val="21"/>
          <w:szCs w:val="21"/>
        </w:rPr>
        <w:t>(</w:t>
      </w:r>
      <w:r w:rsidR="00F97D6B">
        <w:rPr>
          <w:sz w:val="21"/>
          <w:szCs w:val="21"/>
        </w:rPr>
        <w:t>s</w:t>
      </w:r>
      <w:r w:rsidR="0091208E">
        <w:rPr>
          <w:sz w:val="21"/>
          <w:szCs w:val="21"/>
        </w:rPr>
        <w:t xml:space="preserve">ee </w:t>
      </w:r>
      <w:r w:rsidR="0091208E" w:rsidRPr="00F76343">
        <w:rPr>
          <w:color w:val="0000FF"/>
          <w:sz w:val="21"/>
          <w:szCs w:val="21"/>
        </w:rPr>
        <w:t>Fig. 2</w:t>
      </w:r>
      <w:r w:rsidR="0091208E">
        <w:rPr>
          <w:sz w:val="21"/>
          <w:szCs w:val="21"/>
        </w:rPr>
        <w:t>)</w:t>
      </w:r>
      <w:r w:rsidRPr="002E5170">
        <w:rPr>
          <w:sz w:val="21"/>
          <w:szCs w:val="21"/>
        </w:rPr>
        <w:t>.</w:t>
      </w:r>
    </w:p>
    <w:p w14:paraId="3D193763" w14:textId="53E7CD7A" w:rsidR="0038167C" w:rsidRDefault="004B15F7" w:rsidP="00A646A3">
      <w:pPr>
        <w:adjustRightInd w:val="0"/>
        <w:snapToGrid w:val="0"/>
        <w:spacing w:line="480" w:lineRule="auto"/>
        <w:jc w:val="center"/>
        <w:rPr>
          <w:sz w:val="21"/>
          <w:szCs w:val="21"/>
        </w:rPr>
      </w:pPr>
      <w:r>
        <w:rPr>
          <w:noProof/>
          <w:sz w:val="21"/>
          <w:szCs w:val="21"/>
          <w:lang w:val="en-US" w:eastAsia="zh-CN"/>
        </w:rPr>
        <w:drawing>
          <wp:inline distT="0" distB="0" distL="0" distR="0" wp14:anchorId="7EC2A02D" wp14:editId="0A5B79BC">
            <wp:extent cx="3272400" cy="1260000"/>
            <wp:effectExtent l="0" t="0" r="4445" b="0"/>
            <wp:docPr id="13" name="图片 13" descr="卡通人物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.tif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24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1C44F" w14:textId="6BA6420A" w:rsidR="00EE10E4" w:rsidRPr="002E5170" w:rsidRDefault="00EE10E4" w:rsidP="00A646A3">
      <w:pPr>
        <w:adjustRightInd w:val="0"/>
        <w:snapToGrid w:val="0"/>
        <w:spacing w:line="480" w:lineRule="auto"/>
        <w:jc w:val="center"/>
        <w:rPr>
          <w:sz w:val="21"/>
          <w:szCs w:val="21"/>
          <w:shd w:val="clear" w:color="auto" w:fill="FFFFFF"/>
        </w:rPr>
      </w:pPr>
      <w:r w:rsidRPr="00405BFC">
        <w:rPr>
          <w:b/>
          <w:bCs/>
          <w:sz w:val="21"/>
          <w:szCs w:val="21"/>
        </w:rPr>
        <w:t>Fig.</w:t>
      </w:r>
      <w:r>
        <w:rPr>
          <w:b/>
          <w:bCs/>
          <w:sz w:val="21"/>
          <w:szCs w:val="21"/>
        </w:rPr>
        <w:t xml:space="preserve"> 2</w:t>
      </w:r>
      <w:r w:rsidRPr="00405BFC">
        <w:rPr>
          <w:b/>
          <w:bCs/>
          <w:sz w:val="21"/>
          <w:szCs w:val="21"/>
        </w:rPr>
        <w:t>.</w:t>
      </w:r>
      <w:r>
        <w:rPr>
          <w:sz w:val="21"/>
          <w:szCs w:val="21"/>
        </w:rPr>
        <w:t xml:space="preserve"> </w:t>
      </w:r>
      <w:r w:rsidR="007916F5">
        <w:rPr>
          <w:sz w:val="21"/>
          <w:szCs w:val="21"/>
        </w:rPr>
        <w:t>E</w:t>
      </w:r>
      <w:r w:rsidR="007916F5">
        <w:rPr>
          <w:rFonts w:hint="eastAsia"/>
          <w:sz w:val="21"/>
          <w:szCs w:val="21"/>
          <w:lang w:eastAsia="zh-CN"/>
        </w:rPr>
        <w:t>moti</w:t>
      </w:r>
      <w:r w:rsidR="007916F5">
        <w:rPr>
          <w:sz w:val="21"/>
          <w:szCs w:val="21"/>
          <w:lang w:eastAsia="zh-CN"/>
        </w:rPr>
        <w:t xml:space="preserve">onal change </w:t>
      </w:r>
      <w:r w:rsidR="00FF28BC">
        <w:rPr>
          <w:sz w:val="21"/>
          <w:szCs w:val="21"/>
          <w:lang w:eastAsia="zh-CN"/>
        </w:rPr>
        <w:t>of</w:t>
      </w:r>
      <w:r w:rsidR="007916F5">
        <w:rPr>
          <w:sz w:val="21"/>
          <w:szCs w:val="21"/>
          <w:lang w:eastAsia="zh-CN"/>
        </w:rPr>
        <w:t xml:space="preserve"> the panda</w:t>
      </w:r>
      <w:r w:rsidRPr="002E5170">
        <w:rPr>
          <w:sz w:val="21"/>
          <w:szCs w:val="21"/>
        </w:rPr>
        <w:t>.</w:t>
      </w:r>
    </w:p>
    <w:p w14:paraId="7B687158" w14:textId="5DF05DBA" w:rsidR="00295D8C" w:rsidRDefault="007A2A62" w:rsidP="00A646A3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  <w:shd w:val="clear" w:color="auto" w:fill="FFFFFF"/>
        </w:rPr>
      </w:pPr>
      <w:r>
        <w:rPr>
          <w:sz w:val="21"/>
          <w:szCs w:val="21"/>
          <w:shd w:val="clear" w:color="auto" w:fill="FFFFFF"/>
        </w:rPr>
        <w:t xml:space="preserve">Note that all the figures will be </w:t>
      </w:r>
      <w:r w:rsidR="0044351A">
        <w:rPr>
          <w:sz w:val="21"/>
          <w:szCs w:val="21"/>
          <w:shd w:val="clear" w:color="auto" w:fill="FFFFFF"/>
        </w:rPr>
        <w:t xml:space="preserve">redrew </w:t>
      </w:r>
      <w:r w:rsidR="00F367EC">
        <w:rPr>
          <w:sz w:val="21"/>
          <w:szCs w:val="21"/>
          <w:shd w:val="clear" w:color="auto" w:fill="FFFFFF"/>
        </w:rPr>
        <w:t xml:space="preserve">by </w:t>
      </w:r>
      <w:r w:rsidR="00CE3A4F">
        <w:rPr>
          <w:sz w:val="21"/>
          <w:szCs w:val="21"/>
          <w:shd w:val="clear" w:color="auto" w:fill="FFFFFF"/>
        </w:rPr>
        <w:t xml:space="preserve">the </w:t>
      </w:r>
      <w:r w:rsidR="00CE3A4F" w:rsidRPr="00CE3A4F">
        <w:rPr>
          <w:sz w:val="21"/>
          <w:szCs w:val="21"/>
          <w:shd w:val="clear" w:color="auto" w:fill="FFFFFF"/>
        </w:rPr>
        <w:t>drawing staff</w:t>
      </w:r>
      <w:r w:rsidR="00587B46">
        <w:rPr>
          <w:sz w:val="21"/>
          <w:szCs w:val="21"/>
          <w:shd w:val="clear" w:color="auto" w:fill="FFFFFF"/>
        </w:rPr>
        <w:t>.</w:t>
      </w:r>
    </w:p>
    <w:p w14:paraId="7C630793" w14:textId="4BAEB35E" w:rsidR="00AA7FB1" w:rsidRPr="006C010A" w:rsidRDefault="00AA7FB1" w:rsidP="002F3828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</w:rPr>
      </w:pPr>
      <w:r>
        <w:rPr>
          <w:b/>
          <w:bCs/>
        </w:rPr>
        <w:t>4</w:t>
      </w:r>
      <w:r w:rsidRPr="006C010A">
        <w:rPr>
          <w:b/>
          <w:bCs/>
        </w:rPr>
        <w:t xml:space="preserve">. </w:t>
      </w:r>
      <w:r w:rsidRPr="0038167C">
        <w:rPr>
          <w:b/>
          <w:bCs/>
        </w:rPr>
        <w:t xml:space="preserve">Advice on </w:t>
      </w:r>
      <w:r w:rsidR="00203D22">
        <w:rPr>
          <w:b/>
          <w:bCs/>
        </w:rPr>
        <w:t>t</w:t>
      </w:r>
      <w:r>
        <w:rPr>
          <w:b/>
          <w:bCs/>
        </w:rPr>
        <w:t>able</w:t>
      </w:r>
      <w:r w:rsidRPr="0038167C">
        <w:rPr>
          <w:b/>
          <w:bCs/>
        </w:rPr>
        <w:t>s</w:t>
      </w:r>
    </w:p>
    <w:p w14:paraId="5723DD63" w14:textId="77777777" w:rsidR="004077DF" w:rsidRDefault="00AA7FB1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Each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table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must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have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heading.</w:t>
      </w:r>
    </w:p>
    <w:p w14:paraId="59C07382" w14:textId="77777777" w:rsidR="004077DF" w:rsidRDefault="004077DF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Each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table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must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called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out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(mentioned)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sequentially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text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of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paper.</w:t>
      </w:r>
    </w:p>
    <w:p w14:paraId="67F8484A" w14:textId="797B8E4A" w:rsidR="009E61E4" w:rsidRDefault="009E61E4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Each</w:t>
      </w:r>
      <w:r>
        <w:rPr>
          <w:color w:val="444444"/>
          <w:sz w:val="21"/>
          <w:szCs w:val="21"/>
        </w:rPr>
        <w:t xml:space="preserve"> table </w:t>
      </w:r>
      <w:r w:rsidRPr="002E5170">
        <w:rPr>
          <w:color w:val="444444"/>
          <w:sz w:val="21"/>
          <w:szCs w:val="21"/>
        </w:rPr>
        <w:t>should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given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Arabic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number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and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should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referred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to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by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that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number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text.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caption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and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text,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spell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out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w</w:t>
      </w:r>
      <w:r w:rsidRPr="008B6E1E">
        <w:rPr>
          <w:color w:val="444444"/>
          <w:sz w:val="21"/>
          <w:szCs w:val="21"/>
        </w:rPr>
        <w:t>ord</w:t>
      </w:r>
      <w:r w:rsidRPr="008B6E1E">
        <w:rPr>
          <w:sz w:val="21"/>
          <w:szCs w:val="21"/>
        </w:rPr>
        <w:t xml:space="preserve"> </w:t>
      </w:r>
      <w:r w:rsidR="008B6E1E">
        <w:rPr>
          <w:sz w:val="21"/>
          <w:szCs w:val="21"/>
        </w:rPr>
        <w:t>“</w:t>
      </w:r>
      <w:r w:rsidRPr="008B6E1E">
        <w:rPr>
          <w:sz w:val="21"/>
          <w:szCs w:val="21"/>
        </w:rPr>
        <w:t>Table</w:t>
      </w:r>
      <w:r w:rsidR="008B6E1E">
        <w:rPr>
          <w:sz w:val="21"/>
          <w:szCs w:val="21"/>
        </w:rPr>
        <w:t>”</w:t>
      </w:r>
      <w:r w:rsidRPr="008B6E1E">
        <w:rPr>
          <w:color w:val="444444"/>
          <w:sz w:val="21"/>
          <w:szCs w:val="21"/>
        </w:rPr>
        <w:t xml:space="preserve"> whe</w:t>
      </w:r>
      <w:r w:rsidRPr="002E5170">
        <w:rPr>
          <w:color w:val="444444"/>
          <w:sz w:val="21"/>
          <w:szCs w:val="21"/>
        </w:rPr>
        <w:t>n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number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follows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it.</w:t>
      </w:r>
    </w:p>
    <w:p w14:paraId="76E62537" w14:textId="40032C5D" w:rsidR="002905C9" w:rsidRDefault="002905C9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>
        <w:rPr>
          <w:color w:val="444444"/>
          <w:sz w:val="21"/>
          <w:szCs w:val="21"/>
        </w:rPr>
        <w:t>T</w:t>
      </w:r>
      <w:r w:rsidRPr="002905C9">
        <w:rPr>
          <w:color w:val="444444"/>
          <w:sz w:val="21"/>
          <w:szCs w:val="21"/>
        </w:rPr>
        <w:t>ables</w:t>
      </w:r>
      <w:r>
        <w:rPr>
          <w:color w:val="444444"/>
          <w:sz w:val="21"/>
          <w:szCs w:val="21"/>
        </w:rPr>
        <w:t xml:space="preserve"> should be provided</w:t>
      </w:r>
      <w:r w:rsidRPr="002905C9">
        <w:rPr>
          <w:color w:val="444444"/>
          <w:sz w:val="21"/>
          <w:szCs w:val="21"/>
        </w:rPr>
        <w:t xml:space="preserve"> as editable text and not as images</w:t>
      </w:r>
      <w:r>
        <w:rPr>
          <w:color w:val="444444"/>
          <w:sz w:val="21"/>
          <w:szCs w:val="21"/>
        </w:rPr>
        <w:t>.</w:t>
      </w:r>
    </w:p>
    <w:p w14:paraId="09466883" w14:textId="4C65621C" w:rsidR="00AA7FB1" w:rsidRPr="002E5170" w:rsidRDefault="00AF1D2E" w:rsidP="00AF1D2E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  <w:shd w:val="clear" w:color="auto" w:fill="FFFFFF"/>
        </w:rPr>
      </w:pPr>
      <w:r>
        <w:rPr>
          <w:sz w:val="21"/>
          <w:szCs w:val="21"/>
          <w:shd w:val="clear" w:color="auto" w:fill="FFFFFF"/>
        </w:rPr>
        <w:t>I</w:t>
      </w:r>
      <w:r w:rsidR="00AA7FB1" w:rsidRPr="002E5170">
        <w:rPr>
          <w:sz w:val="21"/>
          <w:szCs w:val="21"/>
          <w:shd w:val="clear" w:color="auto" w:fill="FFFFFF"/>
        </w:rPr>
        <w:t>f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numerical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measurements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are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given,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the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units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should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be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included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in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the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column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heading.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Vertical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rules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should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not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be</w:t>
      </w:r>
      <w:r w:rsidR="00AA7FB1">
        <w:rPr>
          <w:sz w:val="21"/>
          <w:szCs w:val="21"/>
          <w:shd w:val="clear" w:color="auto" w:fill="FFFFFF"/>
        </w:rPr>
        <w:t xml:space="preserve"> </w:t>
      </w:r>
      <w:r w:rsidR="00AA7FB1" w:rsidRPr="002E5170">
        <w:rPr>
          <w:sz w:val="21"/>
          <w:szCs w:val="21"/>
          <w:shd w:val="clear" w:color="auto" w:fill="FFFFFF"/>
        </w:rPr>
        <w:t>used.</w:t>
      </w:r>
    </w:p>
    <w:p w14:paraId="27B28B21" w14:textId="6E8D204A" w:rsidR="00964741" w:rsidRDefault="006C0DAD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  <w:lang w:eastAsia="zh-CN"/>
        </w:rPr>
      </w:pPr>
      <w:r>
        <w:rPr>
          <w:rFonts w:hint="eastAsia"/>
          <w:color w:val="444444"/>
          <w:sz w:val="21"/>
          <w:szCs w:val="21"/>
          <w:lang w:eastAsia="zh-CN"/>
        </w:rPr>
        <w:t>I</w:t>
      </w:r>
      <w:r>
        <w:rPr>
          <w:color w:val="444444"/>
          <w:sz w:val="21"/>
          <w:szCs w:val="21"/>
          <w:lang w:eastAsia="zh-CN"/>
        </w:rPr>
        <w:t xml:space="preserve">n the text, the </w:t>
      </w:r>
      <w:r w:rsidR="00051223">
        <w:rPr>
          <w:color w:val="444444"/>
          <w:sz w:val="21"/>
          <w:szCs w:val="21"/>
          <w:lang w:eastAsia="zh-CN"/>
        </w:rPr>
        <w:t>Table</w:t>
      </w:r>
      <w:r>
        <w:rPr>
          <w:color w:val="444444"/>
          <w:sz w:val="21"/>
          <w:szCs w:val="21"/>
          <w:lang w:eastAsia="zh-CN"/>
        </w:rPr>
        <w:t xml:space="preserve"> should be marked in green (i.e. </w:t>
      </w:r>
      <w:r w:rsidRPr="00F76343">
        <w:rPr>
          <w:color w:val="0000FF"/>
          <w:sz w:val="21"/>
          <w:szCs w:val="21"/>
          <w:lang w:eastAsia="zh-CN"/>
        </w:rPr>
        <w:t>Table 1</w:t>
      </w:r>
      <w:r w:rsidR="007B1C37" w:rsidRPr="00322885">
        <w:rPr>
          <w:sz w:val="21"/>
          <w:szCs w:val="21"/>
          <w:lang w:eastAsia="zh-CN"/>
        </w:rPr>
        <w:t xml:space="preserve">, </w:t>
      </w:r>
      <w:r w:rsidR="007B1C37" w:rsidRPr="00F76343">
        <w:rPr>
          <w:color w:val="0000FF"/>
          <w:sz w:val="21"/>
          <w:szCs w:val="21"/>
          <w:lang w:eastAsia="zh-CN"/>
        </w:rPr>
        <w:t>Table 2</w:t>
      </w:r>
      <w:r w:rsidR="007B1C37" w:rsidRPr="00322885">
        <w:rPr>
          <w:sz w:val="21"/>
          <w:szCs w:val="21"/>
          <w:lang w:eastAsia="zh-CN"/>
        </w:rPr>
        <w:t xml:space="preserve">, </w:t>
      </w:r>
      <w:r w:rsidR="00322885" w:rsidRPr="00322885">
        <w:rPr>
          <w:sz w:val="21"/>
          <w:szCs w:val="21"/>
          <w:lang w:eastAsia="zh-CN"/>
        </w:rPr>
        <w:t>etc.</w:t>
      </w:r>
      <w:r w:rsidRPr="00322885">
        <w:rPr>
          <w:sz w:val="21"/>
          <w:szCs w:val="21"/>
          <w:lang w:eastAsia="zh-CN"/>
        </w:rPr>
        <w:t>)</w:t>
      </w:r>
      <w:r>
        <w:rPr>
          <w:color w:val="444444"/>
          <w:sz w:val="21"/>
          <w:szCs w:val="21"/>
          <w:lang w:eastAsia="zh-CN"/>
        </w:rPr>
        <w:t>.</w:t>
      </w:r>
    </w:p>
    <w:p w14:paraId="1FEBBF30" w14:textId="451F92A9" w:rsidR="00D92085" w:rsidRDefault="006C0DAD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000000"/>
          <w:sz w:val="21"/>
          <w:szCs w:val="21"/>
        </w:rPr>
      </w:pPr>
      <w:r>
        <w:rPr>
          <w:color w:val="444444"/>
          <w:sz w:val="21"/>
          <w:szCs w:val="21"/>
          <w:lang w:eastAsia="zh-CN"/>
        </w:rPr>
        <w:t xml:space="preserve">In the caption, the </w:t>
      </w:r>
      <w:r w:rsidR="00D92085">
        <w:rPr>
          <w:color w:val="444444"/>
          <w:sz w:val="21"/>
          <w:szCs w:val="21"/>
          <w:lang w:eastAsia="zh-CN"/>
        </w:rPr>
        <w:t>Table</w:t>
      </w:r>
      <w:r>
        <w:rPr>
          <w:color w:val="444444"/>
          <w:sz w:val="21"/>
          <w:szCs w:val="21"/>
          <w:lang w:eastAsia="zh-CN"/>
        </w:rPr>
        <w:t xml:space="preserve"> should be </w:t>
      </w:r>
      <w:r w:rsidRPr="00C84C0E">
        <w:rPr>
          <w:color w:val="000000"/>
          <w:sz w:val="21"/>
          <w:szCs w:val="21"/>
        </w:rPr>
        <w:t>boldface type</w:t>
      </w:r>
      <w:r>
        <w:rPr>
          <w:color w:val="000000"/>
          <w:sz w:val="21"/>
          <w:szCs w:val="21"/>
        </w:rPr>
        <w:t xml:space="preserve"> (see </w:t>
      </w:r>
      <w:r w:rsidRPr="00F76343">
        <w:rPr>
          <w:color w:val="0000FF"/>
          <w:sz w:val="21"/>
          <w:szCs w:val="21"/>
        </w:rPr>
        <w:t>Table 1</w:t>
      </w:r>
      <w:r>
        <w:rPr>
          <w:color w:val="000000"/>
          <w:sz w:val="21"/>
          <w:szCs w:val="21"/>
        </w:rPr>
        <w:t>).</w:t>
      </w:r>
    </w:p>
    <w:p w14:paraId="6948918B" w14:textId="4CCD1A70" w:rsidR="00AA7FB1" w:rsidRDefault="00D92085" w:rsidP="00A646A3">
      <w:pPr>
        <w:adjustRightInd w:val="0"/>
        <w:snapToGrid w:val="0"/>
        <w:spacing w:line="480" w:lineRule="auto"/>
        <w:ind w:firstLineChars="150" w:firstLine="315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</w:t>
      </w:r>
      <w:r w:rsidRPr="00D92085">
        <w:rPr>
          <w:color w:val="000000"/>
          <w:sz w:val="21"/>
          <w:szCs w:val="21"/>
        </w:rPr>
        <w:t xml:space="preserve"> three-line table</w:t>
      </w:r>
      <w:r w:rsidR="00CF617C">
        <w:rPr>
          <w:color w:val="000000"/>
          <w:sz w:val="21"/>
          <w:szCs w:val="21"/>
        </w:rPr>
        <w:t xml:space="preserve"> </w:t>
      </w:r>
      <w:r w:rsidR="00CF617C">
        <w:rPr>
          <w:color w:val="000000"/>
          <w:sz w:val="21"/>
          <w:szCs w:val="21"/>
          <w:lang w:eastAsia="zh-CN"/>
        </w:rPr>
        <w:t>is</w:t>
      </w:r>
      <w:r w:rsidRPr="00D92085">
        <w:rPr>
          <w:color w:val="000000"/>
          <w:sz w:val="21"/>
          <w:szCs w:val="21"/>
        </w:rPr>
        <w:t xml:space="preserve"> preferred</w:t>
      </w:r>
      <w:r>
        <w:rPr>
          <w:color w:val="000000"/>
          <w:sz w:val="21"/>
          <w:szCs w:val="21"/>
        </w:rPr>
        <w:t xml:space="preserve"> (see </w:t>
      </w:r>
      <w:r w:rsidRPr="00F76343">
        <w:rPr>
          <w:color w:val="0000FF"/>
          <w:sz w:val="21"/>
          <w:szCs w:val="21"/>
        </w:rPr>
        <w:t>Table 1</w:t>
      </w:r>
      <w:r>
        <w:rPr>
          <w:color w:val="000000"/>
          <w:sz w:val="21"/>
          <w:szCs w:val="21"/>
        </w:rPr>
        <w:t>)</w:t>
      </w:r>
      <w:r w:rsidRPr="00D92085">
        <w:rPr>
          <w:color w:val="000000"/>
          <w:sz w:val="21"/>
          <w:szCs w:val="21"/>
        </w:rPr>
        <w:t>.</w:t>
      </w:r>
    </w:p>
    <w:p w14:paraId="274ABF74" w14:textId="75366E00" w:rsidR="00110E0E" w:rsidRPr="00110E0E" w:rsidRDefault="00110E0E" w:rsidP="00A646A3">
      <w:pPr>
        <w:pStyle w:val="ad"/>
        <w:snapToGrid w:val="0"/>
        <w:spacing w:after="0" w:line="480" w:lineRule="auto"/>
        <w:jc w:val="left"/>
        <w:rPr>
          <w:i/>
          <w:color w:val="auto"/>
          <w:sz w:val="21"/>
          <w:szCs w:val="20"/>
          <w:lang w:val="en-AU" w:eastAsia="en-AU"/>
        </w:rPr>
      </w:pPr>
      <w:bookmarkStart w:id="0" w:name="_Ref3817396"/>
      <w:r w:rsidRPr="00110E0E">
        <w:rPr>
          <w:b/>
          <w:bCs/>
          <w:color w:val="auto"/>
          <w:sz w:val="21"/>
          <w:szCs w:val="20"/>
        </w:rPr>
        <w:lastRenderedPageBreak/>
        <w:t>Table</w:t>
      </w:r>
      <w:bookmarkEnd w:id="0"/>
      <w:r w:rsidRPr="00110E0E">
        <w:rPr>
          <w:b/>
          <w:bCs/>
          <w:color w:val="auto"/>
          <w:sz w:val="21"/>
          <w:szCs w:val="20"/>
        </w:rPr>
        <w:t xml:space="preserve"> 1</w:t>
      </w:r>
      <w:r w:rsidRPr="00110E0E">
        <w:rPr>
          <w:color w:val="auto"/>
          <w:sz w:val="21"/>
          <w:szCs w:val="20"/>
        </w:rPr>
        <w:t xml:space="preserve"> </w:t>
      </w:r>
      <w:r w:rsidRPr="00110E0E">
        <w:rPr>
          <w:color w:val="auto"/>
          <w:sz w:val="21"/>
          <w:szCs w:val="20"/>
          <w:lang w:val="en-AU" w:eastAsia="en-AU"/>
        </w:rPr>
        <w:t>Average values of different parameters obtained at complete pore water pressure dissipation.</w:t>
      </w:r>
    </w:p>
    <w:tbl>
      <w:tblPr>
        <w:tblStyle w:val="a4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"/>
        <w:gridCol w:w="4287"/>
        <w:gridCol w:w="1412"/>
        <w:gridCol w:w="851"/>
        <w:gridCol w:w="146"/>
        <w:gridCol w:w="20"/>
      </w:tblGrid>
      <w:tr w:rsidR="00085636" w:rsidRPr="00110E0E" w14:paraId="30156EAE" w14:textId="77777777" w:rsidTr="00A646A3">
        <w:trPr>
          <w:trHeight w:val="267"/>
          <w:jc w:val="center"/>
        </w:trPr>
        <w:tc>
          <w:tcPr>
            <w:tcW w:w="108" w:type="dxa"/>
            <w:vMerge w:val="restart"/>
            <w:tcBorders>
              <w:top w:val="single" w:sz="4" w:space="0" w:color="auto"/>
              <w:bottom w:val="nil"/>
            </w:tcBorders>
          </w:tcPr>
          <w:p w14:paraId="799F9B9B" w14:textId="77777777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4287" w:type="dxa"/>
            <w:vMerge w:val="restart"/>
            <w:tcBorders>
              <w:top w:val="single" w:sz="4" w:space="0" w:color="auto"/>
              <w:bottom w:val="nil"/>
            </w:tcBorders>
          </w:tcPr>
          <w:p w14:paraId="7B217AAC" w14:textId="77777777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en-AU"/>
              </w:rPr>
            </w:pPr>
            <w:r w:rsidRPr="00110E0E">
              <w:rPr>
                <w:sz w:val="21"/>
                <w:szCs w:val="21"/>
              </w:rPr>
              <w:t>Parameter</w:t>
            </w:r>
          </w:p>
        </w:tc>
        <w:tc>
          <w:tcPr>
            <w:tcW w:w="22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BE8F2D" w14:textId="18D7FEA7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zh-CN"/>
              </w:rPr>
            </w:pPr>
            <w:r>
              <w:rPr>
                <w:rFonts w:hint="eastAsia"/>
                <w:sz w:val="21"/>
                <w:szCs w:val="21"/>
                <w:lang w:val="en-AU" w:eastAsia="zh-CN"/>
              </w:rPr>
              <w:t>S</w:t>
            </w:r>
            <w:r>
              <w:rPr>
                <w:sz w:val="21"/>
                <w:szCs w:val="21"/>
                <w:lang w:val="en-AU" w:eastAsia="zh-CN"/>
              </w:rPr>
              <w:t>lurry No.</w:t>
            </w:r>
          </w:p>
        </w:tc>
        <w:tc>
          <w:tcPr>
            <w:tcW w:w="146" w:type="dxa"/>
            <w:tcBorders>
              <w:top w:val="single" w:sz="4" w:space="0" w:color="auto"/>
              <w:bottom w:val="nil"/>
            </w:tcBorders>
          </w:tcPr>
          <w:p w14:paraId="22F93553" w14:textId="2ADE31C9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en-AU"/>
              </w:rPr>
            </w:pPr>
          </w:p>
        </w:tc>
        <w:tc>
          <w:tcPr>
            <w:tcW w:w="20" w:type="dxa"/>
            <w:vMerge w:val="restart"/>
            <w:tcBorders>
              <w:top w:val="single" w:sz="4" w:space="0" w:color="auto"/>
              <w:bottom w:val="nil"/>
            </w:tcBorders>
          </w:tcPr>
          <w:p w14:paraId="4D7F84C6" w14:textId="77777777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</w:tr>
      <w:tr w:rsidR="00085636" w:rsidRPr="00110E0E" w14:paraId="02981BB6" w14:textId="77777777" w:rsidTr="00A646A3">
        <w:trPr>
          <w:trHeight w:val="266"/>
          <w:jc w:val="center"/>
        </w:trPr>
        <w:tc>
          <w:tcPr>
            <w:tcW w:w="108" w:type="dxa"/>
            <w:vMerge/>
            <w:tcBorders>
              <w:top w:val="nil"/>
              <w:bottom w:val="single" w:sz="4" w:space="0" w:color="auto"/>
            </w:tcBorders>
          </w:tcPr>
          <w:p w14:paraId="1B03A90E" w14:textId="77777777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4287" w:type="dxa"/>
            <w:vMerge/>
            <w:tcBorders>
              <w:top w:val="nil"/>
              <w:bottom w:val="single" w:sz="4" w:space="0" w:color="auto"/>
            </w:tcBorders>
          </w:tcPr>
          <w:p w14:paraId="7679408B" w14:textId="77777777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</w:tcPr>
          <w:p w14:paraId="687D213C" w14:textId="70E56F98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  <w:r w:rsidRPr="00110E0E">
              <w:rPr>
                <w:sz w:val="21"/>
                <w:szCs w:val="21"/>
              </w:rPr>
              <w:t>Slurry 1</w:t>
            </w:r>
          </w:p>
        </w:tc>
        <w:tc>
          <w:tcPr>
            <w:tcW w:w="997" w:type="dxa"/>
            <w:gridSpan w:val="2"/>
            <w:tcBorders>
              <w:top w:val="nil"/>
              <w:bottom w:val="single" w:sz="4" w:space="0" w:color="auto"/>
            </w:tcBorders>
          </w:tcPr>
          <w:p w14:paraId="24AE191F" w14:textId="19ABF815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  <w:r w:rsidRPr="00110E0E">
              <w:rPr>
                <w:sz w:val="21"/>
                <w:szCs w:val="21"/>
              </w:rPr>
              <w:t>Slurry 2</w:t>
            </w:r>
          </w:p>
        </w:tc>
        <w:tc>
          <w:tcPr>
            <w:tcW w:w="20" w:type="dxa"/>
            <w:vMerge/>
            <w:tcBorders>
              <w:top w:val="nil"/>
              <w:bottom w:val="single" w:sz="4" w:space="0" w:color="auto"/>
            </w:tcBorders>
          </w:tcPr>
          <w:p w14:paraId="46068138" w14:textId="77777777" w:rsidR="00085636" w:rsidRPr="00110E0E" w:rsidRDefault="00085636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</w:tr>
      <w:tr w:rsidR="00110E0E" w:rsidRPr="00110E0E" w14:paraId="6835E59F" w14:textId="77777777" w:rsidTr="00A646A3">
        <w:trPr>
          <w:jc w:val="center"/>
        </w:trPr>
        <w:tc>
          <w:tcPr>
            <w:tcW w:w="108" w:type="dxa"/>
            <w:tcBorders>
              <w:top w:val="single" w:sz="4" w:space="0" w:color="auto"/>
            </w:tcBorders>
          </w:tcPr>
          <w:p w14:paraId="4143DF61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4287" w:type="dxa"/>
            <w:tcBorders>
              <w:top w:val="single" w:sz="4" w:space="0" w:color="auto"/>
            </w:tcBorders>
          </w:tcPr>
          <w:p w14:paraId="63DD61BB" w14:textId="30F1DAE3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en-AU"/>
              </w:rPr>
            </w:pPr>
            <w:r w:rsidRPr="00110E0E">
              <w:rPr>
                <w:sz w:val="21"/>
                <w:szCs w:val="21"/>
              </w:rPr>
              <w:t xml:space="preserve">Average coefficient of consolidation </w:t>
            </w:r>
            <w:r w:rsidRPr="00110E0E">
              <w:rPr>
                <w:i/>
                <w:sz w:val="21"/>
                <w:szCs w:val="21"/>
              </w:rPr>
              <w:t>c</w:t>
            </w:r>
            <w:r w:rsidRPr="00110E0E">
              <w:rPr>
                <w:iCs/>
                <w:sz w:val="21"/>
                <w:szCs w:val="21"/>
                <w:vertAlign w:val="subscript"/>
              </w:rPr>
              <w:t>v</w:t>
            </w:r>
            <w:r w:rsidRPr="00110E0E">
              <w:rPr>
                <w:sz w:val="21"/>
                <w:szCs w:val="21"/>
              </w:rPr>
              <w:t xml:space="preserve"> (m</w:t>
            </w:r>
            <w:r w:rsidRPr="00110E0E">
              <w:rPr>
                <w:sz w:val="21"/>
                <w:szCs w:val="21"/>
                <w:vertAlign w:val="superscript"/>
              </w:rPr>
              <w:t>2</w:t>
            </w:r>
            <w:r w:rsidRPr="00110E0E">
              <w:rPr>
                <w:sz w:val="21"/>
                <w:szCs w:val="21"/>
              </w:rPr>
              <w:t>/s)</w:t>
            </w: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3EFB2670" w14:textId="44F6A554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en-AU"/>
              </w:rPr>
            </w:pPr>
            <w:r w:rsidRPr="00110E0E">
              <w:rPr>
                <w:sz w:val="21"/>
                <w:szCs w:val="21"/>
                <w:lang w:val="en-AU"/>
              </w:rPr>
              <w:t>8.0</w:t>
            </w:r>
            <w:r w:rsidRPr="00110E0E">
              <w:rPr>
                <w:sz w:val="21"/>
                <w:szCs w:val="21"/>
              </w:rPr>
              <w:t>×10</w:t>
            </w:r>
            <w:r w:rsidR="00D13F3C" w:rsidRPr="00D13F3C">
              <w:rPr>
                <w:color w:val="000000"/>
                <w:sz w:val="21"/>
                <w:szCs w:val="21"/>
                <w:vertAlign w:val="superscript"/>
              </w:rPr>
              <w:t>−</w:t>
            </w:r>
            <w:r w:rsidRPr="00110E0E">
              <w:rPr>
                <w:sz w:val="21"/>
                <w:szCs w:val="21"/>
                <w:vertAlign w:val="superscript"/>
              </w:rPr>
              <w:t>8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</w:tcBorders>
          </w:tcPr>
          <w:p w14:paraId="43FE78EB" w14:textId="393D0D98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en-AU"/>
              </w:rPr>
            </w:pPr>
            <w:r w:rsidRPr="00110E0E">
              <w:rPr>
                <w:sz w:val="21"/>
                <w:szCs w:val="21"/>
              </w:rPr>
              <w:t>6.0×10</w:t>
            </w:r>
            <w:r w:rsidR="00D13F3C" w:rsidRPr="00D13F3C">
              <w:rPr>
                <w:color w:val="000000"/>
                <w:sz w:val="21"/>
                <w:szCs w:val="21"/>
                <w:vertAlign w:val="superscript"/>
              </w:rPr>
              <w:t>−</w:t>
            </w:r>
            <w:r w:rsidRPr="00110E0E">
              <w:rPr>
                <w:sz w:val="21"/>
                <w:szCs w:val="21"/>
                <w:vertAlign w:val="superscript"/>
              </w:rPr>
              <w:t>8</w:t>
            </w:r>
          </w:p>
        </w:tc>
        <w:tc>
          <w:tcPr>
            <w:tcW w:w="20" w:type="dxa"/>
            <w:tcBorders>
              <w:top w:val="single" w:sz="4" w:space="0" w:color="auto"/>
            </w:tcBorders>
          </w:tcPr>
          <w:p w14:paraId="1471AE3C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</w:tr>
      <w:tr w:rsidR="00110E0E" w:rsidRPr="00110E0E" w14:paraId="03E14AF7" w14:textId="77777777" w:rsidTr="00A646A3">
        <w:trPr>
          <w:jc w:val="center"/>
        </w:trPr>
        <w:tc>
          <w:tcPr>
            <w:tcW w:w="108" w:type="dxa"/>
          </w:tcPr>
          <w:p w14:paraId="76B6FCF2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4287" w:type="dxa"/>
          </w:tcPr>
          <w:p w14:paraId="6512B73D" w14:textId="4966FA5A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en-AU"/>
              </w:rPr>
            </w:pPr>
            <w:r w:rsidRPr="00110E0E">
              <w:rPr>
                <w:sz w:val="21"/>
                <w:szCs w:val="21"/>
              </w:rPr>
              <w:t xml:space="preserve">Average hydraulic conductivity </w:t>
            </w:r>
            <w:r w:rsidRPr="00110E0E">
              <w:rPr>
                <w:i/>
                <w:sz w:val="21"/>
                <w:szCs w:val="21"/>
              </w:rPr>
              <w:t>k</w:t>
            </w:r>
            <w:r w:rsidRPr="00110E0E">
              <w:rPr>
                <w:sz w:val="21"/>
                <w:szCs w:val="21"/>
              </w:rPr>
              <w:t xml:space="preserve"> (m/s)</w:t>
            </w:r>
          </w:p>
        </w:tc>
        <w:tc>
          <w:tcPr>
            <w:tcW w:w="1412" w:type="dxa"/>
          </w:tcPr>
          <w:p w14:paraId="1A0C8B96" w14:textId="1FDA677D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en-AU"/>
              </w:rPr>
            </w:pPr>
            <w:r w:rsidRPr="00110E0E">
              <w:rPr>
                <w:sz w:val="21"/>
                <w:szCs w:val="21"/>
              </w:rPr>
              <w:t>2.45×10</w:t>
            </w:r>
            <w:r w:rsidR="00D13F3C" w:rsidRPr="00D13F3C">
              <w:rPr>
                <w:color w:val="000000"/>
                <w:sz w:val="21"/>
                <w:szCs w:val="21"/>
                <w:vertAlign w:val="superscript"/>
              </w:rPr>
              <w:t>−</w:t>
            </w:r>
            <w:r w:rsidR="00D13F3C">
              <w:rPr>
                <w:color w:val="000000"/>
                <w:sz w:val="21"/>
                <w:szCs w:val="21"/>
                <w:vertAlign w:val="superscript"/>
              </w:rPr>
              <w:t>1</w:t>
            </w:r>
            <w:r w:rsidRPr="00110E0E">
              <w:rPr>
                <w:sz w:val="21"/>
                <w:szCs w:val="21"/>
                <w:vertAlign w:val="superscript"/>
              </w:rPr>
              <w:t>0</w:t>
            </w:r>
          </w:p>
        </w:tc>
        <w:tc>
          <w:tcPr>
            <w:tcW w:w="997" w:type="dxa"/>
            <w:gridSpan w:val="2"/>
          </w:tcPr>
          <w:p w14:paraId="6E53A699" w14:textId="7799E12E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val="en-AU" w:eastAsia="en-AU"/>
              </w:rPr>
            </w:pPr>
            <w:r w:rsidRPr="00110E0E">
              <w:rPr>
                <w:sz w:val="21"/>
                <w:szCs w:val="21"/>
              </w:rPr>
              <w:t>1.19×10</w:t>
            </w:r>
            <w:r w:rsidR="00D13F3C" w:rsidRPr="00D13F3C">
              <w:rPr>
                <w:color w:val="000000"/>
                <w:sz w:val="21"/>
                <w:szCs w:val="21"/>
                <w:vertAlign w:val="superscript"/>
              </w:rPr>
              <w:t>−</w:t>
            </w:r>
            <w:r w:rsidRPr="00110E0E">
              <w:rPr>
                <w:sz w:val="21"/>
                <w:szCs w:val="21"/>
                <w:vertAlign w:val="superscript"/>
              </w:rPr>
              <w:t>10</w:t>
            </w:r>
          </w:p>
        </w:tc>
        <w:tc>
          <w:tcPr>
            <w:tcW w:w="20" w:type="dxa"/>
          </w:tcPr>
          <w:p w14:paraId="1A2B22C3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</w:tr>
      <w:tr w:rsidR="00110E0E" w:rsidRPr="00110E0E" w14:paraId="6AA5D9B2" w14:textId="77777777" w:rsidTr="00A646A3">
        <w:trPr>
          <w:jc w:val="center"/>
        </w:trPr>
        <w:tc>
          <w:tcPr>
            <w:tcW w:w="108" w:type="dxa"/>
          </w:tcPr>
          <w:p w14:paraId="75059B14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  <w:tc>
          <w:tcPr>
            <w:tcW w:w="4287" w:type="dxa"/>
          </w:tcPr>
          <w:p w14:paraId="731B34B1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  <w:r w:rsidRPr="00110E0E">
              <w:rPr>
                <w:sz w:val="21"/>
                <w:szCs w:val="21"/>
              </w:rPr>
              <w:t>Void rati</w:t>
            </w:r>
            <w:r w:rsidRPr="00110E0E">
              <w:rPr>
                <w:rFonts w:hint="eastAsia"/>
                <w:sz w:val="21"/>
                <w:szCs w:val="21"/>
                <w:lang w:eastAsia="zh-CN"/>
              </w:rPr>
              <w:t>o</w:t>
            </w:r>
          </w:p>
        </w:tc>
        <w:tc>
          <w:tcPr>
            <w:tcW w:w="1412" w:type="dxa"/>
          </w:tcPr>
          <w:p w14:paraId="75C14FD3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eastAsia="zh-CN"/>
              </w:rPr>
            </w:pPr>
            <w:r w:rsidRPr="00110E0E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110E0E">
              <w:rPr>
                <w:sz w:val="21"/>
                <w:szCs w:val="21"/>
                <w:lang w:eastAsia="zh-CN"/>
              </w:rPr>
              <w:t>.58</w:t>
            </w:r>
          </w:p>
        </w:tc>
        <w:tc>
          <w:tcPr>
            <w:tcW w:w="997" w:type="dxa"/>
            <w:gridSpan w:val="2"/>
          </w:tcPr>
          <w:p w14:paraId="142056A7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  <w:lang w:eastAsia="zh-CN"/>
              </w:rPr>
            </w:pPr>
            <w:r w:rsidRPr="00110E0E">
              <w:rPr>
                <w:rFonts w:hint="eastAsia"/>
                <w:sz w:val="21"/>
                <w:szCs w:val="21"/>
                <w:lang w:eastAsia="zh-CN"/>
              </w:rPr>
              <w:t>0</w:t>
            </w:r>
            <w:r w:rsidRPr="00110E0E">
              <w:rPr>
                <w:sz w:val="21"/>
                <w:szCs w:val="21"/>
                <w:lang w:eastAsia="zh-CN"/>
              </w:rPr>
              <w:t>.40</w:t>
            </w:r>
          </w:p>
        </w:tc>
        <w:tc>
          <w:tcPr>
            <w:tcW w:w="20" w:type="dxa"/>
          </w:tcPr>
          <w:p w14:paraId="37A90808" w14:textId="77777777" w:rsidR="00110E0E" w:rsidRPr="00110E0E" w:rsidRDefault="00110E0E" w:rsidP="00A646A3">
            <w:pPr>
              <w:adjustRightInd w:val="0"/>
              <w:snapToGrid w:val="0"/>
              <w:spacing w:line="480" w:lineRule="auto"/>
              <w:rPr>
                <w:sz w:val="21"/>
                <w:szCs w:val="21"/>
              </w:rPr>
            </w:pPr>
          </w:p>
        </w:tc>
      </w:tr>
    </w:tbl>
    <w:p w14:paraId="6E46CB41" w14:textId="573432CD" w:rsidR="00A646A3" w:rsidRPr="006C010A" w:rsidRDefault="00A646A3" w:rsidP="00A646A3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</w:rPr>
      </w:pPr>
      <w:r>
        <w:rPr>
          <w:b/>
          <w:bCs/>
        </w:rPr>
        <w:t>5</w:t>
      </w:r>
      <w:r w:rsidRPr="006C010A">
        <w:rPr>
          <w:b/>
          <w:bCs/>
        </w:rPr>
        <w:t xml:space="preserve">. </w:t>
      </w:r>
      <w:r w:rsidRPr="0038167C">
        <w:rPr>
          <w:b/>
          <w:bCs/>
        </w:rPr>
        <w:t xml:space="preserve">Advice on </w:t>
      </w:r>
      <w:r w:rsidR="00203D22">
        <w:rPr>
          <w:b/>
          <w:bCs/>
        </w:rPr>
        <w:t>e</w:t>
      </w:r>
      <w:r w:rsidR="00EF6EA3">
        <w:rPr>
          <w:b/>
          <w:bCs/>
        </w:rPr>
        <w:t>quations</w:t>
      </w:r>
    </w:p>
    <w:p w14:paraId="1747AF89" w14:textId="200E391F" w:rsidR="00EF6EA3" w:rsidRPr="00EF6EA3" w:rsidRDefault="00EF6EA3" w:rsidP="00EF6EA3">
      <w:pPr>
        <w:adjustRightInd w:val="0"/>
        <w:snapToGrid w:val="0"/>
        <w:spacing w:beforeLines="100" w:before="240" w:afterLines="100" w:after="240" w:line="480" w:lineRule="auto"/>
        <w:rPr>
          <w:i/>
          <w:iCs/>
          <w:sz w:val="21"/>
          <w:szCs w:val="21"/>
        </w:rPr>
      </w:pPr>
      <w:r w:rsidRPr="00EF6EA3">
        <w:rPr>
          <w:i/>
          <w:iCs/>
          <w:sz w:val="21"/>
          <w:szCs w:val="21"/>
        </w:rPr>
        <w:t xml:space="preserve">5.1. </w:t>
      </w:r>
      <w:r w:rsidRPr="00EF6EA3">
        <w:rPr>
          <w:bCs/>
          <w:i/>
          <w:iCs/>
          <w:sz w:val="21"/>
          <w:szCs w:val="21"/>
        </w:rPr>
        <w:t>Style for units</w:t>
      </w:r>
    </w:p>
    <w:p w14:paraId="2356E91B" w14:textId="51698ABE" w:rsidR="00350EE0" w:rsidRDefault="00350EE0" w:rsidP="0093303D">
      <w:pPr>
        <w:adjustRightInd w:val="0"/>
        <w:snapToGrid w:val="0"/>
        <w:spacing w:line="480" w:lineRule="auto"/>
        <w:ind w:firstLineChars="150" w:firstLine="315"/>
        <w:jc w:val="both"/>
        <w:rPr>
          <w:color w:val="53565A"/>
          <w:sz w:val="21"/>
          <w:szCs w:val="21"/>
          <w:shd w:val="clear" w:color="auto" w:fill="FFFFFF"/>
        </w:rPr>
      </w:pPr>
      <w:r w:rsidRPr="002E5170">
        <w:rPr>
          <w:color w:val="444444"/>
          <w:sz w:val="21"/>
          <w:szCs w:val="21"/>
        </w:rPr>
        <w:t>All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displayed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equations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should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numbered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sequentially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throughout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manuscript.</w:t>
      </w:r>
    </w:p>
    <w:p w14:paraId="21C5C862" w14:textId="7AE0F654" w:rsidR="00247D21" w:rsidRPr="002E5170" w:rsidRDefault="00247D21" w:rsidP="0093303D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53565A"/>
          <w:sz w:val="21"/>
          <w:szCs w:val="21"/>
          <w:shd w:val="clear" w:color="auto" w:fill="FFFFFF"/>
        </w:rPr>
        <w:t>Follow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internationally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accepted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rules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and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conventions: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use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the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international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system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of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units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(SI).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If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other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units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are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mentioned,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please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give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their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equivalent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in</w:t>
      </w:r>
      <w:r w:rsidR="00D86135">
        <w:rPr>
          <w:color w:val="53565A"/>
          <w:sz w:val="21"/>
          <w:szCs w:val="21"/>
          <w:shd w:val="clear" w:color="auto" w:fill="FFFFFF"/>
        </w:rPr>
        <w:t xml:space="preserve"> </w:t>
      </w:r>
      <w:r w:rsidRPr="002E5170">
        <w:rPr>
          <w:color w:val="53565A"/>
          <w:sz w:val="21"/>
          <w:szCs w:val="21"/>
          <w:shd w:val="clear" w:color="auto" w:fill="FFFFFF"/>
        </w:rPr>
        <w:t>SI</w:t>
      </w:r>
      <w:r w:rsidR="001A2DFB">
        <w:rPr>
          <w:color w:val="53565A"/>
          <w:sz w:val="21"/>
          <w:szCs w:val="21"/>
          <w:shd w:val="clear" w:color="auto" w:fill="FFFFFF"/>
        </w:rPr>
        <w:t xml:space="preserve">, e.g. </w:t>
      </w:r>
      <w:r w:rsidR="001A2DFB" w:rsidRPr="002E5170">
        <w:rPr>
          <w:color w:val="444444"/>
          <w:sz w:val="21"/>
          <w:szCs w:val="21"/>
        </w:rPr>
        <w:t>2</w:t>
      </w:r>
      <w:r w:rsidR="00994C29">
        <w:rPr>
          <w:color w:val="444444"/>
          <w:sz w:val="21"/>
          <w:szCs w:val="21"/>
        </w:rPr>
        <w:t>,</w:t>
      </w:r>
      <w:r w:rsidR="001A2DFB" w:rsidRPr="002E5170">
        <w:rPr>
          <w:color w:val="444444"/>
          <w:sz w:val="21"/>
          <w:szCs w:val="21"/>
        </w:rPr>
        <w:t>200</w:t>
      </w:r>
      <w:r w:rsidR="001A2DFB">
        <w:rPr>
          <w:color w:val="444444"/>
          <w:sz w:val="21"/>
          <w:szCs w:val="21"/>
        </w:rPr>
        <w:t xml:space="preserve"> </w:t>
      </w:r>
      <w:r w:rsidR="001A2DFB" w:rsidRPr="002E5170">
        <w:rPr>
          <w:color w:val="444444"/>
          <w:sz w:val="21"/>
          <w:szCs w:val="21"/>
        </w:rPr>
        <w:t>m/s</w:t>
      </w:r>
      <w:r w:rsidR="001A2DFB">
        <w:rPr>
          <w:color w:val="444444"/>
          <w:sz w:val="21"/>
          <w:szCs w:val="21"/>
        </w:rPr>
        <w:t xml:space="preserve"> </w:t>
      </w:r>
      <w:r w:rsidR="001A2DFB" w:rsidRPr="002E5170">
        <w:rPr>
          <w:color w:val="444444"/>
          <w:sz w:val="21"/>
          <w:szCs w:val="21"/>
        </w:rPr>
        <w:t>(7</w:t>
      </w:r>
      <w:r w:rsidR="00994C29">
        <w:rPr>
          <w:color w:val="444444"/>
          <w:sz w:val="21"/>
          <w:szCs w:val="21"/>
        </w:rPr>
        <w:t>,</w:t>
      </w:r>
      <w:r w:rsidR="001A2DFB" w:rsidRPr="002E5170">
        <w:rPr>
          <w:color w:val="444444"/>
          <w:sz w:val="21"/>
          <w:szCs w:val="21"/>
        </w:rPr>
        <w:t>200</w:t>
      </w:r>
      <w:r w:rsidR="001A2DFB">
        <w:rPr>
          <w:color w:val="444444"/>
          <w:sz w:val="21"/>
          <w:szCs w:val="21"/>
        </w:rPr>
        <w:t xml:space="preserve"> </w:t>
      </w:r>
      <w:r w:rsidR="001A2DFB" w:rsidRPr="002E5170">
        <w:rPr>
          <w:color w:val="444444"/>
          <w:sz w:val="21"/>
          <w:szCs w:val="21"/>
        </w:rPr>
        <w:t>ft/s)</w:t>
      </w:r>
      <w:r w:rsidRPr="002E5170">
        <w:rPr>
          <w:color w:val="53565A"/>
          <w:sz w:val="21"/>
          <w:szCs w:val="21"/>
          <w:shd w:val="clear" w:color="auto" w:fill="FFFFFF"/>
        </w:rPr>
        <w:t>.</w:t>
      </w:r>
    </w:p>
    <w:p w14:paraId="57E51C2A" w14:textId="3A0C1AEC" w:rsidR="00A116CC" w:rsidRDefault="00FB7448" w:rsidP="0093303D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All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of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following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conform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to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SI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metric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standards:</w:t>
      </w:r>
      <w:r w:rsidR="0093303D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second</w:t>
      </w:r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Hz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unit,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hertz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word</w:t>
      </w:r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J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unit,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joule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word</w:t>
      </w:r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N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unit,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newton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word</w:t>
      </w:r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W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unit,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watt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word</w:t>
      </w:r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Pa</w:t>
      </w:r>
      <w:r w:rsidR="00D86135">
        <w:rPr>
          <w:color w:val="444444"/>
          <w:sz w:val="21"/>
          <w:szCs w:val="21"/>
        </w:rPr>
        <w:t xml:space="preserve"> </w:t>
      </w:r>
      <w:r w:rsidR="00055289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pascal</w:t>
      </w:r>
      <w:r w:rsidR="00994C29">
        <w:rPr>
          <w:color w:val="444444"/>
          <w:sz w:val="21"/>
          <w:szCs w:val="21"/>
        </w:rPr>
        <w:t xml:space="preserve">; </w:t>
      </w:r>
      <w:r w:rsidR="008C721E">
        <w:rPr>
          <w:rFonts w:hint="eastAsia"/>
          <w:color w:val="444444"/>
          <w:sz w:val="21"/>
          <w:szCs w:val="21"/>
          <w:lang w:eastAsia="zh-CN"/>
        </w:rPr>
        <w:t>k</w:t>
      </w:r>
      <w:r w:rsidR="008C721E">
        <w:rPr>
          <w:color w:val="444444"/>
          <w:sz w:val="21"/>
          <w:szCs w:val="21"/>
          <w:lang w:eastAsia="zh-CN"/>
        </w:rPr>
        <w:t>Pa for kilopascal</w:t>
      </w:r>
      <w:r w:rsidR="00994C29">
        <w:rPr>
          <w:color w:val="444444"/>
          <w:sz w:val="21"/>
          <w:szCs w:val="21"/>
          <w:lang w:eastAsia="zh-CN"/>
        </w:rPr>
        <w:t xml:space="preserve">; </w:t>
      </w:r>
      <w:r w:rsidR="00055289">
        <w:rPr>
          <w:rFonts w:hint="eastAsia"/>
          <w:color w:val="444444"/>
          <w:sz w:val="21"/>
          <w:szCs w:val="21"/>
          <w:lang w:eastAsia="zh-CN"/>
        </w:rPr>
        <w:t>M</w:t>
      </w:r>
      <w:r w:rsidR="00055289">
        <w:rPr>
          <w:color w:val="444444"/>
          <w:sz w:val="21"/>
          <w:szCs w:val="21"/>
          <w:lang w:eastAsia="zh-CN"/>
        </w:rPr>
        <w:t>Pa for megapascal</w:t>
      </w:r>
      <w:r w:rsidR="00994C29">
        <w:rPr>
          <w:color w:val="444444"/>
          <w:sz w:val="21"/>
          <w:szCs w:val="21"/>
          <w:lang w:eastAsia="zh-CN"/>
        </w:rPr>
        <w:t xml:space="preserve">; </w:t>
      </w:r>
      <w:r w:rsidR="00055289">
        <w:rPr>
          <w:rFonts w:hint="eastAsia"/>
          <w:color w:val="444444"/>
          <w:sz w:val="21"/>
          <w:szCs w:val="21"/>
          <w:lang w:eastAsia="zh-CN"/>
        </w:rPr>
        <w:t>G</w:t>
      </w:r>
      <w:r w:rsidR="00055289">
        <w:rPr>
          <w:color w:val="444444"/>
          <w:sz w:val="21"/>
          <w:szCs w:val="21"/>
          <w:lang w:eastAsia="zh-CN"/>
        </w:rPr>
        <w:t xml:space="preserve">Pa for </w:t>
      </w:r>
      <w:r w:rsidR="008C721E">
        <w:rPr>
          <w:color w:val="444444"/>
          <w:sz w:val="21"/>
          <w:szCs w:val="21"/>
          <w:lang w:eastAsia="zh-CN"/>
        </w:rPr>
        <w:t>gigapascal</w:t>
      </w:r>
      <w:r w:rsidR="00994C29">
        <w:rPr>
          <w:color w:val="444444"/>
          <w:sz w:val="21"/>
          <w:szCs w:val="21"/>
          <w:lang w:eastAsia="zh-CN"/>
        </w:rPr>
        <w:t xml:space="preserve">; </w:t>
      </w:r>
      <w:r w:rsidRPr="002E5170">
        <w:rPr>
          <w:color w:val="444444"/>
          <w:sz w:val="21"/>
          <w:szCs w:val="21"/>
        </w:rPr>
        <w:t>m/s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meter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per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second</w:t>
      </w:r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1</w:t>
      </w:r>
      <w:r w:rsidR="00AB2F7D">
        <w:rPr>
          <w:color w:val="444444"/>
          <w:sz w:val="21"/>
          <w:szCs w:val="21"/>
        </w:rPr>
        <w:t>,</w:t>
      </w:r>
      <w:r w:rsidRPr="002E5170">
        <w:rPr>
          <w:color w:val="444444"/>
          <w:sz w:val="21"/>
          <w:szCs w:val="21"/>
        </w:rPr>
        <w:t>000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(</w:t>
      </w:r>
      <w:r w:rsidR="00AB2F7D">
        <w:rPr>
          <w:color w:val="444444"/>
          <w:sz w:val="21"/>
          <w:szCs w:val="21"/>
        </w:rPr>
        <w:t>with a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comma)</w:t>
      </w:r>
      <w:r w:rsidR="00994C29">
        <w:rPr>
          <w:color w:val="444444"/>
          <w:sz w:val="21"/>
          <w:szCs w:val="21"/>
        </w:rPr>
        <w:t xml:space="preserve">; </w:t>
      </w:r>
      <w:r w:rsidR="00D93D4E">
        <w:rPr>
          <w:color w:val="444444"/>
          <w:sz w:val="21"/>
          <w:szCs w:val="21"/>
        </w:rPr>
        <w:t>one s</w:t>
      </w:r>
      <w:r w:rsidRPr="002E5170">
        <w:rPr>
          <w:color w:val="444444"/>
          <w:sz w:val="21"/>
          <w:szCs w:val="21"/>
        </w:rPr>
        <w:t>pace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between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number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and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unit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(10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m,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not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10m)</w:t>
      </w:r>
      <w:r w:rsidR="00994C29">
        <w:rPr>
          <w:color w:val="444444"/>
          <w:sz w:val="21"/>
          <w:szCs w:val="21"/>
        </w:rPr>
        <w:t xml:space="preserve">; </w:t>
      </w:r>
      <w:proofErr w:type="spellStart"/>
      <w:r w:rsidRPr="002E5170">
        <w:rPr>
          <w:color w:val="444444"/>
          <w:sz w:val="21"/>
          <w:szCs w:val="21"/>
        </w:rPr>
        <w:t>ms</w:t>
      </w:r>
      <w:proofErr w:type="spellEnd"/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millisecond</w:t>
      </w:r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cm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proofErr w:type="spellStart"/>
      <w:r w:rsidRPr="002E5170">
        <w:rPr>
          <w:color w:val="444444"/>
          <w:sz w:val="21"/>
          <w:szCs w:val="21"/>
        </w:rPr>
        <w:t>centimeter</w:t>
      </w:r>
      <w:proofErr w:type="spellEnd"/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mm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proofErr w:type="spellStart"/>
      <w:r w:rsidRPr="002E5170">
        <w:rPr>
          <w:color w:val="444444"/>
          <w:sz w:val="21"/>
          <w:szCs w:val="21"/>
        </w:rPr>
        <w:t>millimeter</w:t>
      </w:r>
      <w:proofErr w:type="spellEnd"/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µm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proofErr w:type="spellStart"/>
      <w:r w:rsidRPr="002E5170">
        <w:rPr>
          <w:color w:val="444444"/>
          <w:sz w:val="21"/>
          <w:szCs w:val="21"/>
        </w:rPr>
        <w:t>micrometer</w:t>
      </w:r>
      <w:proofErr w:type="spellEnd"/>
      <w:r w:rsidR="00994C29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µs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microsecond</w:t>
      </w:r>
      <w:r w:rsidR="0093303D">
        <w:rPr>
          <w:color w:val="444444"/>
          <w:sz w:val="21"/>
          <w:szCs w:val="21"/>
        </w:rPr>
        <w:t xml:space="preserve">; </w:t>
      </w:r>
      <w:r w:rsidRPr="002E5170">
        <w:rPr>
          <w:color w:val="444444"/>
          <w:sz w:val="21"/>
          <w:szCs w:val="21"/>
        </w:rPr>
        <w:t>nm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for</w:t>
      </w:r>
      <w:r w:rsidR="00D86135">
        <w:rPr>
          <w:color w:val="444444"/>
          <w:sz w:val="21"/>
          <w:szCs w:val="21"/>
        </w:rPr>
        <w:t xml:space="preserve"> </w:t>
      </w:r>
      <w:proofErr w:type="spellStart"/>
      <w:r w:rsidRPr="002E5170">
        <w:rPr>
          <w:color w:val="444444"/>
          <w:sz w:val="21"/>
          <w:szCs w:val="21"/>
        </w:rPr>
        <w:t>nanometer</w:t>
      </w:r>
      <w:proofErr w:type="spellEnd"/>
      <w:r w:rsidR="0039547F">
        <w:rPr>
          <w:color w:val="444444"/>
          <w:sz w:val="21"/>
          <w:szCs w:val="21"/>
        </w:rPr>
        <w:t>.</w:t>
      </w:r>
    </w:p>
    <w:p w14:paraId="48058460" w14:textId="70565D8A" w:rsidR="00F479B9" w:rsidRDefault="00632CA3" w:rsidP="0039547F">
      <w:pPr>
        <w:adjustRightInd w:val="0"/>
        <w:snapToGrid w:val="0"/>
        <w:spacing w:line="480" w:lineRule="auto"/>
        <w:ind w:firstLineChars="150" w:firstLine="315"/>
        <w:jc w:val="both"/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</w:pP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The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preferred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math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program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for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Word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papers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is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MathType</w:t>
      </w:r>
      <w:proofErr w:type="spellEnd"/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="00632BCB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6.0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or</w:t>
      </w:r>
      <w:r w:rsidR="00D86135"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greater</w:t>
      </w:r>
      <w:r w:rsidR="00324B0A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, and </w:t>
      </w:r>
      <w:r w:rsidR="00324B0A" w:rsidRPr="00324B0A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Microsoft Word’s equation tool is</w:t>
      </w:r>
      <w:r w:rsidR="00324B0A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NOT</w:t>
      </w:r>
      <w:r w:rsidR="00324B0A" w:rsidRPr="00324B0A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acceptable</w:t>
      </w:r>
      <w:r w:rsidRPr="0039547F">
        <w:rPr>
          <w:rStyle w:val="af6"/>
          <w:b w:val="0"/>
          <w:bCs w:val="0"/>
          <w:color w:val="444444"/>
          <w:sz w:val="21"/>
          <w:szCs w:val="21"/>
          <w:bdr w:val="none" w:sz="0" w:space="0" w:color="auto" w:frame="1"/>
          <w:shd w:val="clear" w:color="auto" w:fill="FFFFFF"/>
        </w:rPr>
        <w:t>.</w:t>
      </w:r>
    </w:p>
    <w:p w14:paraId="6EDCF255" w14:textId="1FABFB68" w:rsidR="008D65D5" w:rsidRDefault="008D65D5" w:rsidP="008D65D5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</w:rPr>
      </w:pPr>
      <w:r w:rsidRPr="002E5170">
        <w:rPr>
          <w:sz w:val="21"/>
          <w:szCs w:val="21"/>
        </w:rPr>
        <w:t>Equations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should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be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numbered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consecutively,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in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round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brackets,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on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the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right-hand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side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of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the</w:t>
      </w:r>
      <w:r>
        <w:rPr>
          <w:sz w:val="21"/>
          <w:szCs w:val="21"/>
        </w:rPr>
        <w:t xml:space="preserve"> </w:t>
      </w:r>
      <w:r w:rsidRPr="002E5170">
        <w:rPr>
          <w:sz w:val="21"/>
          <w:szCs w:val="21"/>
        </w:rPr>
        <w:t>page</w:t>
      </w:r>
      <w:r w:rsidR="00E24E49">
        <w:rPr>
          <w:sz w:val="21"/>
          <w:szCs w:val="21"/>
        </w:rPr>
        <w:t xml:space="preserve"> (See </w:t>
      </w:r>
      <w:r w:rsidR="00E24E49" w:rsidRPr="00F76343">
        <w:rPr>
          <w:color w:val="0000FF"/>
          <w:sz w:val="21"/>
          <w:szCs w:val="21"/>
        </w:rPr>
        <w:t>Eq. (1)</w:t>
      </w:r>
      <w:r w:rsidR="00E24E49">
        <w:rPr>
          <w:sz w:val="21"/>
          <w:szCs w:val="21"/>
        </w:rPr>
        <w:t>)</w:t>
      </w:r>
      <w:r w:rsidRPr="002E5170">
        <w:rPr>
          <w:sz w:val="21"/>
          <w:szCs w:val="21"/>
        </w:rPr>
        <w:t>.</w:t>
      </w:r>
    </w:p>
    <w:p w14:paraId="6E18D3CD" w14:textId="5ED53EDA" w:rsidR="008D65D5" w:rsidRPr="002E5170" w:rsidRDefault="008D65D5" w:rsidP="008D65D5">
      <w:pPr>
        <w:tabs>
          <w:tab w:val="center" w:pos="4395"/>
          <w:tab w:val="right" w:pos="9020"/>
        </w:tabs>
        <w:adjustRightInd w:val="0"/>
        <w:snapToGrid w:val="0"/>
        <w:spacing w:line="48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="00E24E49" w:rsidRPr="00E24E49">
        <w:rPr>
          <w:position w:val="-6"/>
          <w:sz w:val="21"/>
          <w:szCs w:val="21"/>
        </w:rPr>
        <w:object w:dxaOrig="900" w:dyaOrig="260" w14:anchorId="61C188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25pt;height:12.55pt" o:ole="">
            <v:imagedata r:id="rId11" o:title=""/>
          </v:shape>
          <o:OLEObject Type="Embed" ProgID="Equation.DSMT4" ShapeID="_x0000_i1025" DrawAspect="Content" ObjectID="_1781680367" r:id="rId12"/>
        </w:object>
      </w:r>
      <w:r w:rsidR="00E24E49">
        <w:rPr>
          <w:sz w:val="21"/>
          <w:szCs w:val="21"/>
        </w:rPr>
        <w:tab/>
        <w:t>(1)</w:t>
      </w:r>
    </w:p>
    <w:p w14:paraId="7437E544" w14:textId="79CB48E0" w:rsidR="006C2A19" w:rsidRDefault="00A209A5" w:rsidP="006C2A19">
      <w:pPr>
        <w:adjustRightInd w:val="0"/>
        <w:snapToGrid w:val="0"/>
        <w:spacing w:line="480" w:lineRule="auto"/>
        <w:ind w:firstLineChars="150" w:firstLine="315"/>
        <w:jc w:val="both"/>
        <w:rPr>
          <w:color w:val="53565A"/>
          <w:sz w:val="21"/>
          <w:szCs w:val="21"/>
          <w:shd w:val="clear" w:color="auto" w:fill="FFFFFF"/>
        </w:rPr>
      </w:pPr>
      <w:r w:rsidRPr="002E5170">
        <w:rPr>
          <w:color w:val="444444"/>
          <w:sz w:val="21"/>
          <w:szCs w:val="21"/>
          <w:shd w:val="clear" w:color="auto" w:fill="FFFFFF"/>
        </w:rPr>
        <w:t>Use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italics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for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all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symbols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for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scalar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quantities,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including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those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represented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by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Greek</w:t>
      </w:r>
      <w:r>
        <w:rPr>
          <w:color w:val="444444"/>
          <w:sz w:val="21"/>
          <w:szCs w:val="21"/>
          <w:shd w:val="clear" w:color="auto" w:fill="FFFFFF"/>
        </w:rPr>
        <w:t xml:space="preserve"> </w:t>
      </w:r>
      <w:r w:rsidRPr="002E5170">
        <w:rPr>
          <w:color w:val="444444"/>
          <w:sz w:val="21"/>
          <w:szCs w:val="21"/>
          <w:shd w:val="clear" w:color="auto" w:fill="FFFFFF"/>
        </w:rPr>
        <w:t>letters</w:t>
      </w:r>
      <w:r w:rsidR="006C2A19">
        <w:rPr>
          <w:color w:val="53565A"/>
          <w:sz w:val="21"/>
          <w:szCs w:val="21"/>
          <w:shd w:val="clear" w:color="auto" w:fill="FFFFFF"/>
        </w:rPr>
        <w:t xml:space="preserve">. </w:t>
      </w:r>
      <w:r w:rsidR="006C2A19" w:rsidRPr="002E5170">
        <w:rPr>
          <w:color w:val="53565A"/>
          <w:sz w:val="21"/>
          <w:szCs w:val="21"/>
          <w:shd w:val="clear" w:color="auto" w:fill="FFFFFF"/>
        </w:rPr>
        <w:t>Powers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of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e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are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often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more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conveniently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denoted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by</w:t>
      </w:r>
      <w:r w:rsidR="006C2A19">
        <w:rPr>
          <w:color w:val="53565A"/>
          <w:sz w:val="21"/>
          <w:szCs w:val="21"/>
          <w:shd w:val="clear" w:color="auto" w:fill="FFFFFF"/>
        </w:rPr>
        <w:t xml:space="preserve"> </w:t>
      </w:r>
      <w:r w:rsidR="006C2A19" w:rsidRPr="002E5170">
        <w:rPr>
          <w:color w:val="53565A"/>
          <w:sz w:val="21"/>
          <w:szCs w:val="21"/>
          <w:shd w:val="clear" w:color="auto" w:fill="FFFFFF"/>
        </w:rPr>
        <w:t>exp.</w:t>
      </w:r>
    </w:p>
    <w:p w14:paraId="5E92EEE8" w14:textId="1320202F" w:rsidR="00344727" w:rsidRPr="002E5170" w:rsidRDefault="00344727" w:rsidP="00344727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Do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not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344727">
        <w:rPr>
          <w:color w:val="53565A"/>
          <w:sz w:val="21"/>
          <w:szCs w:val="21"/>
          <w:shd w:val="clear" w:color="auto" w:fill="FFFFFF"/>
        </w:rPr>
        <w:t>use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colon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when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an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equation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or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list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comes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immediately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after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verb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or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preposition</w:t>
      </w:r>
      <w:r w:rsidR="00A07BD3">
        <w:rPr>
          <w:rFonts w:eastAsia="宋体"/>
          <w:color w:val="444444"/>
          <w:sz w:val="21"/>
          <w:szCs w:val="21"/>
          <w:lang w:val="en-US" w:eastAsia="zh-CN"/>
        </w:rPr>
        <w:t xml:space="preserve"> or a senten</w:t>
      </w:r>
      <w:r w:rsidR="00433421">
        <w:rPr>
          <w:rFonts w:eastAsia="宋体"/>
          <w:color w:val="444444"/>
          <w:sz w:val="21"/>
          <w:szCs w:val="21"/>
          <w:lang w:val="en-US" w:eastAsia="zh-CN"/>
        </w:rPr>
        <w:t>c</w:t>
      </w:r>
      <w:r w:rsidR="00A07BD3">
        <w:rPr>
          <w:rFonts w:eastAsia="宋体"/>
          <w:color w:val="444444"/>
          <w:sz w:val="21"/>
          <w:szCs w:val="21"/>
          <w:lang w:val="en-US" w:eastAsia="zh-CN"/>
        </w:rPr>
        <w:t>e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.</w:t>
      </w:r>
    </w:p>
    <w:p w14:paraId="6E98E7F6" w14:textId="5C6A45D9" w:rsidR="00672C9F" w:rsidRPr="002E5170" w:rsidRDefault="00672C9F" w:rsidP="008D1826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2E5170">
        <w:rPr>
          <w:color w:val="444444"/>
          <w:sz w:val="21"/>
          <w:szCs w:val="21"/>
        </w:rPr>
        <w:t>When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referring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to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an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equation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 w:rsidR="00D86135">
        <w:rPr>
          <w:color w:val="444444"/>
          <w:sz w:val="21"/>
          <w:szCs w:val="21"/>
        </w:rPr>
        <w:t xml:space="preserve"> </w:t>
      </w:r>
      <w:r w:rsidR="00E24E49">
        <w:rPr>
          <w:color w:val="444444"/>
          <w:sz w:val="21"/>
          <w:szCs w:val="21"/>
        </w:rPr>
        <w:t xml:space="preserve">the main </w:t>
      </w:r>
      <w:r w:rsidRPr="002E5170">
        <w:rPr>
          <w:color w:val="444444"/>
          <w:sz w:val="21"/>
          <w:szCs w:val="21"/>
        </w:rPr>
        <w:t>text,</w:t>
      </w:r>
      <w:r w:rsidR="00D86135">
        <w:rPr>
          <w:color w:val="444444"/>
          <w:sz w:val="21"/>
          <w:szCs w:val="21"/>
        </w:rPr>
        <w:t xml:space="preserve"> </w:t>
      </w:r>
      <w:r w:rsidR="008D1826">
        <w:rPr>
          <w:color w:val="444444"/>
          <w:sz w:val="21"/>
          <w:szCs w:val="21"/>
        </w:rPr>
        <w:t>mark it in green</w:t>
      </w:r>
      <w:r w:rsidRPr="002E5170">
        <w:rPr>
          <w:color w:val="444444"/>
          <w:sz w:val="21"/>
          <w:szCs w:val="21"/>
        </w:rPr>
        <w:t>,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as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shown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the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following</w:t>
      </w:r>
      <w:r w:rsidR="00D86135">
        <w:rPr>
          <w:color w:val="444444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example:</w:t>
      </w:r>
      <w:r w:rsidR="008D1826">
        <w:rPr>
          <w:color w:val="444444"/>
          <w:sz w:val="21"/>
          <w:szCs w:val="21"/>
        </w:rPr>
        <w:t xml:space="preserve"> </w:t>
      </w:r>
      <w:r w:rsidR="008B7C5E">
        <w:rPr>
          <w:color w:val="444444"/>
          <w:sz w:val="21"/>
          <w:szCs w:val="21"/>
        </w:rPr>
        <w:t>“</w:t>
      </w:r>
      <w:r w:rsidRPr="002E5170">
        <w:rPr>
          <w:color w:val="444444"/>
          <w:sz w:val="21"/>
          <w:szCs w:val="21"/>
        </w:rPr>
        <w:t>inserting</w:t>
      </w:r>
      <w:r w:rsidR="00D86135">
        <w:rPr>
          <w:color w:val="444444"/>
          <w:sz w:val="21"/>
          <w:szCs w:val="21"/>
        </w:rPr>
        <w:t xml:space="preserve"> </w:t>
      </w:r>
      <w:r w:rsidR="008D1826" w:rsidRPr="00F76343">
        <w:rPr>
          <w:color w:val="0000FF"/>
          <w:sz w:val="21"/>
          <w:szCs w:val="21"/>
        </w:rPr>
        <w:t>E</w:t>
      </w:r>
      <w:r w:rsidRPr="00F76343">
        <w:rPr>
          <w:color w:val="0000FF"/>
          <w:sz w:val="21"/>
          <w:szCs w:val="21"/>
        </w:rPr>
        <w:t>q</w:t>
      </w:r>
      <w:r w:rsidR="008D1826" w:rsidRPr="00F76343">
        <w:rPr>
          <w:color w:val="0000FF"/>
          <w:sz w:val="21"/>
          <w:szCs w:val="21"/>
        </w:rPr>
        <w:t>s.</w:t>
      </w:r>
      <w:r w:rsidR="00D86135" w:rsidRPr="00F76343">
        <w:rPr>
          <w:color w:val="0000FF"/>
          <w:sz w:val="21"/>
          <w:szCs w:val="21"/>
        </w:rPr>
        <w:t xml:space="preserve"> </w:t>
      </w:r>
      <w:r w:rsidR="008D1826" w:rsidRPr="00F76343">
        <w:rPr>
          <w:color w:val="0000FF"/>
          <w:sz w:val="21"/>
          <w:szCs w:val="21"/>
        </w:rPr>
        <w:t>(</w:t>
      </w:r>
      <w:r w:rsidRPr="00F76343">
        <w:rPr>
          <w:color w:val="0000FF"/>
          <w:sz w:val="21"/>
          <w:szCs w:val="21"/>
        </w:rPr>
        <w:t>5</w:t>
      </w:r>
      <w:r w:rsidR="008D1826" w:rsidRPr="00F76343">
        <w:rPr>
          <w:color w:val="0000FF"/>
          <w:sz w:val="21"/>
          <w:szCs w:val="21"/>
        </w:rPr>
        <w:t>)</w:t>
      </w:r>
      <w:r w:rsidR="00D86135" w:rsidRPr="00F76343">
        <w:rPr>
          <w:color w:val="0000FF"/>
          <w:sz w:val="21"/>
          <w:szCs w:val="21"/>
        </w:rPr>
        <w:t xml:space="preserve"> </w:t>
      </w:r>
      <w:r w:rsidRPr="00F76343">
        <w:rPr>
          <w:color w:val="0000FF"/>
          <w:sz w:val="21"/>
          <w:szCs w:val="21"/>
        </w:rPr>
        <w:t>and</w:t>
      </w:r>
      <w:r w:rsidR="00D86135" w:rsidRPr="00F76343">
        <w:rPr>
          <w:color w:val="0000FF"/>
          <w:sz w:val="21"/>
          <w:szCs w:val="21"/>
        </w:rPr>
        <w:t xml:space="preserve"> </w:t>
      </w:r>
      <w:r w:rsidR="008D1826" w:rsidRPr="00F76343">
        <w:rPr>
          <w:color w:val="0000FF"/>
          <w:sz w:val="21"/>
          <w:szCs w:val="21"/>
        </w:rPr>
        <w:t>(</w:t>
      </w:r>
      <w:r w:rsidRPr="00F76343">
        <w:rPr>
          <w:color w:val="0000FF"/>
          <w:sz w:val="21"/>
          <w:szCs w:val="21"/>
        </w:rPr>
        <w:t>6</w:t>
      </w:r>
      <w:r w:rsidR="008D1826" w:rsidRPr="00F76343">
        <w:rPr>
          <w:color w:val="0000FF"/>
          <w:sz w:val="21"/>
          <w:szCs w:val="21"/>
        </w:rPr>
        <w:t>)</w:t>
      </w:r>
      <w:r w:rsidR="00D86135" w:rsidRPr="00F76343">
        <w:rPr>
          <w:color w:val="0000FF"/>
          <w:sz w:val="21"/>
          <w:szCs w:val="21"/>
        </w:rPr>
        <w:t xml:space="preserve"> </w:t>
      </w:r>
      <w:r w:rsidRPr="002E5170">
        <w:rPr>
          <w:color w:val="444444"/>
          <w:sz w:val="21"/>
          <w:szCs w:val="21"/>
        </w:rPr>
        <w:t>into</w:t>
      </w:r>
      <w:r w:rsidR="00D86135">
        <w:rPr>
          <w:color w:val="444444"/>
          <w:sz w:val="21"/>
          <w:szCs w:val="21"/>
        </w:rPr>
        <w:t xml:space="preserve"> </w:t>
      </w:r>
      <w:r w:rsidR="008D1826" w:rsidRPr="00F76343">
        <w:rPr>
          <w:color w:val="0000FF"/>
          <w:sz w:val="21"/>
          <w:szCs w:val="21"/>
        </w:rPr>
        <w:t>Eq. (8)</w:t>
      </w:r>
      <w:r w:rsidRPr="002E5170">
        <w:rPr>
          <w:color w:val="444444"/>
          <w:sz w:val="21"/>
          <w:szCs w:val="21"/>
        </w:rPr>
        <w:t>...</w:t>
      </w:r>
      <w:r w:rsidR="008B7C5E">
        <w:rPr>
          <w:color w:val="444444"/>
          <w:sz w:val="21"/>
          <w:szCs w:val="21"/>
        </w:rPr>
        <w:t>”</w:t>
      </w:r>
      <w:r w:rsidR="008D1826">
        <w:rPr>
          <w:color w:val="444444"/>
          <w:sz w:val="21"/>
          <w:szCs w:val="21"/>
        </w:rPr>
        <w:t>.</w:t>
      </w:r>
    </w:p>
    <w:p w14:paraId="16C159E9" w14:textId="29C84658" w:rsidR="00632CA3" w:rsidRPr="002E5170" w:rsidRDefault="00632CA3" w:rsidP="00A646A3">
      <w:pPr>
        <w:adjustRightInd w:val="0"/>
        <w:snapToGrid w:val="0"/>
        <w:spacing w:line="480" w:lineRule="auto"/>
        <w:jc w:val="both"/>
        <w:rPr>
          <w:rFonts w:eastAsia="宋体"/>
          <w:color w:val="444444"/>
          <w:sz w:val="21"/>
          <w:szCs w:val="21"/>
          <w:lang w:val="en-US" w:eastAsia="zh-CN"/>
        </w:rPr>
      </w:pPr>
    </w:p>
    <w:p w14:paraId="459998AD" w14:textId="055319F0" w:rsidR="00632CA3" w:rsidRPr="00BD5851" w:rsidRDefault="00BD5851" w:rsidP="00BD5851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</w:rPr>
      </w:pPr>
      <w:r>
        <w:rPr>
          <w:b/>
          <w:bCs/>
        </w:rPr>
        <w:lastRenderedPageBreak/>
        <w:t xml:space="preserve">6. </w:t>
      </w:r>
      <w:r w:rsidR="00632CA3" w:rsidRPr="00BD5851">
        <w:rPr>
          <w:b/>
          <w:bCs/>
        </w:rPr>
        <w:t>Checklist</w:t>
      </w:r>
      <w:r w:rsidR="00D86135" w:rsidRPr="00BD5851">
        <w:rPr>
          <w:b/>
          <w:bCs/>
        </w:rPr>
        <w:t xml:space="preserve"> </w:t>
      </w:r>
      <w:r w:rsidR="00632CA3" w:rsidRPr="00BD5851">
        <w:rPr>
          <w:b/>
          <w:bCs/>
        </w:rPr>
        <w:t>to</w:t>
      </w:r>
      <w:r w:rsidR="00D86135" w:rsidRPr="00BD5851">
        <w:rPr>
          <w:b/>
          <w:bCs/>
        </w:rPr>
        <w:t xml:space="preserve"> </w:t>
      </w:r>
      <w:r w:rsidR="00632CA3" w:rsidRPr="00BD5851">
        <w:rPr>
          <w:b/>
          <w:bCs/>
        </w:rPr>
        <w:t>avoid</w:t>
      </w:r>
      <w:r w:rsidR="00D86135" w:rsidRPr="00BD5851">
        <w:rPr>
          <w:b/>
          <w:bCs/>
        </w:rPr>
        <w:t xml:space="preserve"> </w:t>
      </w:r>
      <w:r w:rsidR="00632CA3" w:rsidRPr="00BD5851">
        <w:rPr>
          <w:b/>
          <w:bCs/>
        </w:rPr>
        <w:t>processing</w:t>
      </w:r>
      <w:r w:rsidR="00D86135" w:rsidRPr="00BD5851">
        <w:rPr>
          <w:b/>
          <w:bCs/>
        </w:rPr>
        <w:t xml:space="preserve"> </w:t>
      </w:r>
      <w:r w:rsidR="00632CA3" w:rsidRPr="00BD5851">
        <w:rPr>
          <w:b/>
          <w:bCs/>
        </w:rPr>
        <w:t>and</w:t>
      </w:r>
      <w:r w:rsidR="00D86135" w:rsidRPr="00BD5851">
        <w:rPr>
          <w:b/>
          <w:bCs/>
        </w:rPr>
        <w:t xml:space="preserve"> </w:t>
      </w:r>
      <w:r w:rsidR="00632CA3" w:rsidRPr="00BD5851">
        <w:rPr>
          <w:b/>
          <w:bCs/>
        </w:rPr>
        <w:t>review</w:t>
      </w:r>
      <w:r w:rsidR="00D86135" w:rsidRPr="00BD5851">
        <w:rPr>
          <w:b/>
          <w:bCs/>
        </w:rPr>
        <w:t xml:space="preserve"> </w:t>
      </w:r>
      <w:r w:rsidR="00632CA3" w:rsidRPr="00BD5851">
        <w:rPr>
          <w:b/>
          <w:bCs/>
        </w:rPr>
        <w:t>delays</w:t>
      </w:r>
    </w:p>
    <w:p w14:paraId="30830A9A" w14:textId="021C7E8D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followed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requirements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for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numbering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="00523048"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="00523048" w:rsidRPr="002E5170">
        <w:rPr>
          <w:rFonts w:eastAsia="宋体"/>
          <w:color w:val="444444"/>
          <w:sz w:val="21"/>
          <w:szCs w:val="21"/>
          <w:lang w:val="en-US" w:eastAsia="zh-CN"/>
        </w:rPr>
        <w:t>lines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="00523048" w:rsidRPr="002E5170">
        <w:rPr>
          <w:rFonts w:eastAsia="宋体"/>
          <w:color w:val="444444"/>
          <w:sz w:val="21"/>
          <w:szCs w:val="21"/>
          <w:lang w:val="en-US" w:eastAsia="zh-CN"/>
        </w:rPr>
        <w:t>and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="00523048" w:rsidRPr="002E5170">
        <w:rPr>
          <w:rFonts w:eastAsia="宋体"/>
          <w:color w:val="444444"/>
          <w:sz w:val="21"/>
          <w:szCs w:val="21"/>
          <w:lang w:val="en-US" w:eastAsia="zh-CN"/>
        </w:rPr>
        <w:t>pages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?</w:t>
      </w:r>
    </w:p>
    <w:p w14:paraId="2E3A830C" w14:textId="26AAFA96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Does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my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abstract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summarize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outcomes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and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not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contain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references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to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paper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or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other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documents?</w:t>
      </w:r>
    </w:p>
    <w:p w14:paraId="15C239AE" w14:textId="25053543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removed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references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from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conclusions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section?</w:t>
      </w:r>
    </w:p>
    <w:p w14:paraId="3BA4D00E" w14:textId="10B8B038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Is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my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document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one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column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wide?</w:t>
      </w:r>
    </w:p>
    <w:p w14:paraId="3CCE8C11" w14:textId="344E61DE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submitted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clean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version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of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document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with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all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tracked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edits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accepted?</w:t>
      </w:r>
    </w:p>
    <w:p w14:paraId="5AE03FFE" w14:textId="528B5CD5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included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references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and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followed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style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instructions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for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reference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list?</w:t>
      </w:r>
    </w:p>
    <w:p w14:paraId="74342AF7" w14:textId="5B269FB7" w:rsidR="00632CA3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labeled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figures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“Fig</w:t>
      </w:r>
      <w:r w:rsidR="005F0F2C">
        <w:rPr>
          <w:rFonts w:eastAsia="宋体"/>
          <w:color w:val="444444"/>
          <w:sz w:val="21"/>
          <w:szCs w:val="21"/>
          <w:lang w:val="en-US" w:eastAsia="zh-CN"/>
        </w:rPr>
        <w:t>.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1,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Fig</w:t>
      </w:r>
      <w:r w:rsidR="005F0F2C">
        <w:rPr>
          <w:rFonts w:eastAsia="宋体"/>
          <w:color w:val="444444"/>
          <w:sz w:val="21"/>
          <w:szCs w:val="21"/>
          <w:lang w:val="en-US" w:eastAsia="zh-CN"/>
        </w:rPr>
        <w:t>.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2,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etc.”?</w:t>
      </w:r>
    </w:p>
    <w:p w14:paraId="529329D4" w14:textId="32A1E22A" w:rsidR="00DA14F2" w:rsidRDefault="00DA14F2" w:rsidP="00DA14F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labeled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tables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as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“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Table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1,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Table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2,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etc.”?</w:t>
      </w:r>
    </w:p>
    <w:p w14:paraId="74E2D815" w14:textId="19D24FEC" w:rsidR="00694CB0" w:rsidRPr="002E5170" w:rsidRDefault="00694CB0" w:rsidP="00694CB0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labeled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equations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as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“</w:t>
      </w:r>
      <w:r>
        <w:rPr>
          <w:rFonts w:eastAsia="宋体"/>
          <w:color w:val="444444"/>
          <w:sz w:val="21"/>
          <w:szCs w:val="21"/>
          <w:lang w:val="en-US" w:eastAsia="zh-CN"/>
        </w:rPr>
        <w:t>Eq. (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1</w:t>
      </w:r>
      <w:r>
        <w:rPr>
          <w:rFonts w:eastAsia="宋体"/>
          <w:color w:val="444444"/>
          <w:sz w:val="21"/>
          <w:szCs w:val="21"/>
          <w:lang w:val="en-US" w:eastAsia="zh-CN"/>
        </w:rPr>
        <w:t>)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,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Eq. (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2</w:t>
      </w:r>
      <w:r>
        <w:rPr>
          <w:rFonts w:eastAsia="宋体"/>
          <w:color w:val="444444"/>
          <w:sz w:val="21"/>
          <w:szCs w:val="21"/>
          <w:lang w:val="en-US" w:eastAsia="zh-CN"/>
        </w:rPr>
        <w:t>)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,</w:t>
      </w:r>
      <w:r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etc.”?</w:t>
      </w:r>
    </w:p>
    <w:p w14:paraId="7B831912" w14:textId="37689AEE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properly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numbered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equations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and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followed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="00E457D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guidelines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for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="00E457D0">
        <w:rPr>
          <w:rFonts w:eastAsia="宋体"/>
          <w:color w:val="444444"/>
          <w:sz w:val="21"/>
          <w:szCs w:val="21"/>
          <w:lang w:val="en-US" w:eastAsia="zh-CN"/>
        </w:rPr>
        <w:t>them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?</w:t>
      </w:r>
    </w:p>
    <w:p w14:paraId="4159E717" w14:textId="33CA346E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removed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acknowledgment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section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to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help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preserve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author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anonymity?</w:t>
      </w:r>
    </w:p>
    <w:p w14:paraId="607B0C97" w14:textId="2AABCE09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removed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identifying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information,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including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author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names,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from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file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names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and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document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properties?</w:t>
      </w:r>
    </w:p>
    <w:p w14:paraId="6B9ED7AB" w14:textId="6BEF78B7" w:rsidR="00632CA3" w:rsidRPr="002E5170" w:rsidRDefault="00632CA3" w:rsidP="00B14B02">
      <w:pPr>
        <w:adjustRightInd w:val="0"/>
        <w:snapToGrid w:val="0"/>
        <w:spacing w:line="480" w:lineRule="auto"/>
        <w:ind w:firstLineChars="150" w:firstLine="315"/>
        <w:jc w:val="both"/>
        <w:rPr>
          <w:rFonts w:eastAsia="宋体"/>
          <w:color w:val="444444"/>
          <w:sz w:val="21"/>
          <w:szCs w:val="21"/>
          <w:lang w:val="en-US" w:eastAsia="zh-CN"/>
        </w:rPr>
      </w:pPr>
      <w:r w:rsidRPr="002E5170">
        <w:rPr>
          <w:rFonts w:eastAsia="宋体"/>
          <w:color w:val="444444"/>
          <w:sz w:val="21"/>
          <w:szCs w:val="21"/>
          <w:lang w:val="en-US" w:eastAsia="zh-CN"/>
        </w:rPr>
        <w:t>Have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I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limited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self-references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only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to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papers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that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are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relevant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for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those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reviewing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the</w:t>
      </w:r>
      <w:r w:rsidR="00D86135">
        <w:rPr>
          <w:rFonts w:eastAsia="宋体"/>
          <w:color w:val="444444"/>
          <w:sz w:val="21"/>
          <w:szCs w:val="21"/>
          <w:lang w:val="en-US" w:eastAsia="zh-CN"/>
        </w:rPr>
        <w:t xml:space="preserve"> </w:t>
      </w:r>
      <w:r w:rsidRPr="002E5170">
        <w:rPr>
          <w:rFonts w:eastAsia="宋体"/>
          <w:color w:val="444444"/>
          <w:sz w:val="21"/>
          <w:szCs w:val="21"/>
          <w:lang w:val="en-US" w:eastAsia="zh-CN"/>
        </w:rPr>
        <w:t>submission?</w:t>
      </w:r>
    </w:p>
    <w:p w14:paraId="1014D1EC" w14:textId="77777777" w:rsidR="008154A4" w:rsidRPr="008154A4" w:rsidRDefault="00407448" w:rsidP="00B14B02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  <w:color w:val="FF0000"/>
        </w:rPr>
      </w:pPr>
      <w:r w:rsidRPr="008154A4">
        <w:rPr>
          <w:b/>
          <w:bCs/>
          <w:color w:val="FF0000"/>
        </w:rPr>
        <w:t>Acknowledg</w:t>
      </w:r>
      <w:r w:rsidR="00111C29" w:rsidRPr="008154A4">
        <w:rPr>
          <w:b/>
          <w:bCs/>
          <w:color w:val="FF0000"/>
        </w:rPr>
        <w:t>e</w:t>
      </w:r>
      <w:r w:rsidRPr="008154A4">
        <w:rPr>
          <w:b/>
          <w:bCs/>
          <w:color w:val="FF0000"/>
        </w:rPr>
        <w:t>ments</w:t>
      </w:r>
    </w:p>
    <w:p w14:paraId="4E9A8E90" w14:textId="7C07F590" w:rsidR="00D76CDC" w:rsidRPr="002E5170" w:rsidRDefault="00680C9D" w:rsidP="006E71C6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  <w:shd w:val="clear" w:color="auto" w:fill="FFFFFF"/>
        </w:rPr>
      </w:pPr>
      <w:bookmarkStart w:id="1" w:name="OLE_LINK1"/>
      <w:bookmarkStart w:id="2" w:name="OLE_LINK2"/>
      <w:r w:rsidRPr="002E5170">
        <w:rPr>
          <w:sz w:val="21"/>
          <w:szCs w:val="21"/>
          <w:shd w:val="clear" w:color="auto" w:fill="FFFFFF"/>
        </w:rPr>
        <w:t>An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6E71C6">
        <w:rPr>
          <w:sz w:val="21"/>
          <w:szCs w:val="21"/>
          <w:shd w:val="clear" w:color="auto" w:fill="FFFFFF"/>
        </w:rPr>
        <w:t>a</w:t>
      </w:r>
      <w:r w:rsidR="008B1CFD" w:rsidRPr="002E5170">
        <w:rPr>
          <w:sz w:val="21"/>
          <w:szCs w:val="21"/>
          <w:shd w:val="clear" w:color="auto" w:fill="FFFFFF"/>
        </w:rPr>
        <w:t>cknowle</w:t>
      </w:r>
      <w:r w:rsidR="0046583A" w:rsidRPr="002E5170">
        <w:rPr>
          <w:sz w:val="21"/>
          <w:szCs w:val="21"/>
          <w:shd w:val="clear" w:color="auto" w:fill="FFFFFF"/>
        </w:rPr>
        <w:t>dgement</w:t>
      </w:r>
      <w:r w:rsidR="004B2789" w:rsidRPr="002E5170">
        <w:rPr>
          <w:sz w:val="21"/>
          <w:szCs w:val="21"/>
          <w:shd w:val="clear" w:color="auto" w:fill="FFFFFF"/>
        </w:rPr>
        <w:t>s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46583A" w:rsidRPr="002E5170">
        <w:rPr>
          <w:sz w:val="21"/>
          <w:szCs w:val="21"/>
          <w:shd w:val="clear" w:color="auto" w:fill="FFFFFF"/>
        </w:rPr>
        <w:t>section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46583A" w:rsidRPr="002E5170">
        <w:rPr>
          <w:sz w:val="21"/>
          <w:szCs w:val="21"/>
          <w:shd w:val="clear" w:color="auto" w:fill="FFFFFF"/>
        </w:rPr>
        <w:t>is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6E71C6">
        <w:rPr>
          <w:sz w:val="21"/>
          <w:szCs w:val="21"/>
          <w:shd w:val="clear" w:color="auto" w:fill="FFFFFF"/>
        </w:rPr>
        <w:t>optional. To be noted that</w:t>
      </w:r>
      <w:r w:rsidR="00F76343">
        <w:rPr>
          <w:sz w:val="21"/>
          <w:szCs w:val="21"/>
          <w:shd w:val="clear" w:color="auto" w:fill="FFFFFF"/>
        </w:rPr>
        <w:t>,</w:t>
      </w:r>
      <w:r w:rsidR="006E71C6">
        <w:rPr>
          <w:sz w:val="21"/>
          <w:szCs w:val="21"/>
          <w:shd w:val="clear" w:color="auto" w:fill="FFFFFF"/>
        </w:rPr>
        <w:t xml:space="preserve"> </w:t>
      </w:r>
      <w:r w:rsidR="006E71C6" w:rsidRPr="008154A4">
        <w:rPr>
          <w:b/>
          <w:color w:val="FF0000"/>
          <w:sz w:val="21"/>
          <w:szCs w:val="21"/>
          <w:shd w:val="clear" w:color="auto" w:fill="FFFFFF"/>
        </w:rPr>
        <w:t xml:space="preserve">this section </w:t>
      </w:r>
      <w:r w:rsidR="006E71C6" w:rsidRPr="008154A4">
        <w:rPr>
          <w:b/>
          <w:color w:val="FF0000"/>
          <w:sz w:val="21"/>
          <w:szCs w:val="21"/>
          <w:shd w:val="clear" w:color="auto" w:fill="FFFFFF"/>
          <w:lang w:eastAsia="zh-CN"/>
        </w:rPr>
        <w:t xml:space="preserve">must </w:t>
      </w:r>
      <w:r w:rsidR="008154A4">
        <w:rPr>
          <w:rFonts w:hint="eastAsia"/>
          <w:b/>
          <w:color w:val="FF0000"/>
          <w:sz w:val="21"/>
          <w:szCs w:val="21"/>
          <w:shd w:val="clear" w:color="auto" w:fill="FFFFFF"/>
          <w:lang w:eastAsia="zh-CN"/>
        </w:rPr>
        <w:t>NOT</w:t>
      </w:r>
      <w:r w:rsidR="006E71C6" w:rsidRPr="008154A4">
        <w:rPr>
          <w:b/>
          <w:color w:val="FF0000"/>
          <w:sz w:val="21"/>
          <w:szCs w:val="21"/>
          <w:shd w:val="clear" w:color="auto" w:fill="FFFFFF"/>
          <w:lang w:eastAsia="zh-CN"/>
        </w:rPr>
        <w:t xml:space="preserve"> be included in the blind manuscript until final acceptance.</w:t>
      </w:r>
      <w:r w:rsidR="006E71C6" w:rsidRPr="008154A4">
        <w:rPr>
          <w:color w:val="FF0000"/>
          <w:sz w:val="21"/>
          <w:szCs w:val="21"/>
          <w:shd w:val="clear" w:color="auto" w:fill="FFFFFF"/>
          <w:lang w:eastAsia="zh-CN"/>
        </w:rPr>
        <w:t xml:space="preserve"> </w:t>
      </w:r>
      <w:r w:rsidR="006E71C6" w:rsidRPr="008154A4">
        <w:rPr>
          <w:b/>
          <w:color w:val="FF0000"/>
          <w:sz w:val="21"/>
          <w:szCs w:val="21"/>
          <w:shd w:val="clear" w:color="auto" w:fill="FFFFFF"/>
          <w:lang w:eastAsia="zh-CN"/>
        </w:rPr>
        <w:t>It can be added in the title page when submission</w:t>
      </w:r>
      <w:r w:rsidR="00F76343" w:rsidRPr="008154A4">
        <w:rPr>
          <w:b/>
          <w:color w:val="FF0000"/>
          <w:sz w:val="21"/>
          <w:szCs w:val="21"/>
          <w:shd w:val="clear" w:color="auto" w:fill="FFFFFF"/>
          <w:lang w:eastAsia="zh-CN"/>
        </w:rPr>
        <w:t>,</w:t>
      </w:r>
      <w:r w:rsidR="006E71C6" w:rsidRPr="008154A4">
        <w:rPr>
          <w:color w:val="FF0000"/>
          <w:sz w:val="21"/>
          <w:szCs w:val="21"/>
          <w:shd w:val="clear" w:color="auto" w:fill="FFFFFF"/>
          <w:lang w:eastAsia="zh-CN"/>
        </w:rPr>
        <w:t xml:space="preserve"> </w:t>
      </w:r>
      <w:r w:rsidR="006E71C6">
        <w:rPr>
          <w:sz w:val="21"/>
          <w:szCs w:val="21"/>
          <w:shd w:val="clear" w:color="auto" w:fill="FFFFFF"/>
          <w:lang w:eastAsia="zh-CN"/>
        </w:rPr>
        <w:t>if you m</w:t>
      </w:r>
      <w:r w:rsidR="009648DD" w:rsidRPr="002E5170">
        <w:rPr>
          <w:sz w:val="21"/>
          <w:szCs w:val="21"/>
          <w:shd w:val="clear" w:color="auto" w:fill="FFFFFF"/>
        </w:rPr>
        <w:t>ay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E20213" w:rsidRPr="002E5170">
        <w:rPr>
          <w:sz w:val="21"/>
          <w:szCs w:val="21"/>
          <w:shd w:val="clear" w:color="auto" w:fill="FFFFFF"/>
        </w:rPr>
        <w:t>recognise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9648DD" w:rsidRPr="002E5170">
        <w:rPr>
          <w:sz w:val="21"/>
          <w:szCs w:val="21"/>
          <w:shd w:val="clear" w:color="auto" w:fill="FFFFFF"/>
        </w:rPr>
        <w:t>those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9648DD" w:rsidRPr="002E5170">
        <w:rPr>
          <w:sz w:val="21"/>
          <w:szCs w:val="21"/>
          <w:shd w:val="clear" w:color="auto" w:fill="FFFFFF"/>
        </w:rPr>
        <w:t>individuals</w:t>
      </w:r>
      <w:r w:rsidR="00B12126">
        <w:rPr>
          <w:sz w:val="21"/>
          <w:szCs w:val="21"/>
          <w:shd w:val="clear" w:color="auto" w:fill="FFFFFF"/>
        </w:rPr>
        <w:t xml:space="preserve">, </w:t>
      </w:r>
      <w:r w:rsidR="00B12126" w:rsidRPr="00B12126">
        <w:rPr>
          <w:sz w:val="21"/>
          <w:szCs w:val="21"/>
          <w:shd w:val="clear" w:color="auto" w:fill="FFFFFF"/>
        </w:rPr>
        <w:t>enterprise</w:t>
      </w:r>
      <w:r w:rsidR="00B12126">
        <w:rPr>
          <w:sz w:val="21"/>
          <w:szCs w:val="21"/>
          <w:shd w:val="clear" w:color="auto" w:fill="FFFFFF"/>
        </w:rPr>
        <w:t xml:space="preserve">s, organization </w:t>
      </w:r>
      <w:r w:rsidR="009648DD" w:rsidRPr="002E5170">
        <w:rPr>
          <w:sz w:val="21"/>
          <w:szCs w:val="21"/>
          <w:shd w:val="clear" w:color="auto" w:fill="FFFFFF"/>
        </w:rPr>
        <w:t>who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9648DD" w:rsidRPr="002E5170">
        <w:rPr>
          <w:sz w:val="21"/>
          <w:szCs w:val="21"/>
          <w:shd w:val="clear" w:color="auto" w:fill="FFFFFF"/>
        </w:rPr>
        <w:t>pro</w:t>
      </w:r>
      <w:r w:rsidR="009F292C" w:rsidRPr="002E5170">
        <w:rPr>
          <w:sz w:val="21"/>
          <w:szCs w:val="21"/>
          <w:shd w:val="clear" w:color="auto" w:fill="FFFFFF"/>
        </w:rPr>
        <w:t>vided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B12126">
        <w:rPr>
          <w:sz w:val="21"/>
          <w:szCs w:val="21"/>
          <w:shd w:val="clear" w:color="auto" w:fill="FFFFFF"/>
        </w:rPr>
        <w:t xml:space="preserve">the </w:t>
      </w:r>
      <w:r w:rsidR="009F292C" w:rsidRPr="002E5170">
        <w:rPr>
          <w:sz w:val="21"/>
          <w:szCs w:val="21"/>
          <w:shd w:val="clear" w:color="auto" w:fill="FFFFFF"/>
        </w:rPr>
        <w:t>help</w:t>
      </w:r>
      <w:r w:rsidR="00B12126">
        <w:rPr>
          <w:sz w:val="21"/>
          <w:szCs w:val="21"/>
          <w:shd w:val="clear" w:color="auto" w:fill="FFFFFF"/>
        </w:rPr>
        <w:t xml:space="preserve"> and financial support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9F292C" w:rsidRPr="002E5170">
        <w:rPr>
          <w:sz w:val="21"/>
          <w:szCs w:val="21"/>
          <w:shd w:val="clear" w:color="auto" w:fill="FFFFFF"/>
        </w:rPr>
        <w:t>during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9F292C" w:rsidRPr="002E5170">
        <w:rPr>
          <w:sz w:val="21"/>
          <w:szCs w:val="21"/>
          <w:shd w:val="clear" w:color="auto" w:fill="FFFFFF"/>
        </w:rPr>
        <w:t>the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9F292C" w:rsidRPr="002E5170">
        <w:rPr>
          <w:sz w:val="21"/>
          <w:szCs w:val="21"/>
          <w:shd w:val="clear" w:color="auto" w:fill="FFFFFF"/>
        </w:rPr>
        <w:t>research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6E48E9" w:rsidRPr="002E5170">
        <w:rPr>
          <w:sz w:val="21"/>
          <w:szCs w:val="21"/>
          <w:shd w:val="clear" w:color="auto" w:fill="FFFFFF"/>
        </w:rPr>
        <w:t>and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6E48E9" w:rsidRPr="002E5170">
        <w:rPr>
          <w:sz w:val="21"/>
          <w:szCs w:val="21"/>
          <w:shd w:val="clear" w:color="auto" w:fill="FFFFFF"/>
        </w:rPr>
        <w:t>preparation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6E48E9" w:rsidRPr="002E5170">
        <w:rPr>
          <w:sz w:val="21"/>
          <w:szCs w:val="21"/>
          <w:shd w:val="clear" w:color="auto" w:fill="FFFFFF"/>
        </w:rPr>
        <w:t>of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6E48E9" w:rsidRPr="002E5170">
        <w:rPr>
          <w:sz w:val="21"/>
          <w:szCs w:val="21"/>
          <w:shd w:val="clear" w:color="auto" w:fill="FFFFFF"/>
        </w:rPr>
        <w:t>the</w:t>
      </w:r>
      <w:r w:rsidR="00D86135">
        <w:rPr>
          <w:sz w:val="21"/>
          <w:szCs w:val="21"/>
          <w:shd w:val="clear" w:color="auto" w:fill="FFFFFF"/>
        </w:rPr>
        <w:t xml:space="preserve"> </w:t>
      </w:r>
      <w:r w:rsidR="006E48E9" w:rsidRPr="002E5170">
        <w:rPr>
          <w:sz w:val="21"/>
          <w:szCs w:val="21"/>
          <w:shd w:val="clear" w:color="auto" w:fill="FFFFFF"/>
        </w:rPr>
        <w:t>manuscript</w:t>
      </w:r>
      <w:r w:rsidR="009648DD" w:rsidRPr="002E5170">
        <w:rPr>
          <w:sz w:val="21"/>
          <w:szCs w:val="21"/>
          <w:shd w:val="clear" w:color="auto" w:fill="FFFFFF"/>
        </w:rPr>
        <w:t>.</w:t>
      </w:r>
    </w:p>
    <w:bookmarkEnd w:id="1"/>
    <w:bookmarkEnd w:id="2"/>
    <w:p w14:paraId="0764199A" w14:textId="75031095" w:rsidR="00070D85" w:rsidRPr="00B14B02" w:rsidRDefault="004E2DB5" w:rsidP="00B14B02">
      <w:pPr>
        <w:adjustRightInd w:val="0"/>
        <w:snapToGrid w:val="0"/>
        <w:spacing w:beforeLines="100" w:before="240" w:afterLines="100" w:after="240" w:line="480" w:lineRule="auto"/>
        <w:jc w:val="center"/>
        <w:rPr>
          <w:b/>
          <w:bCs/>
        </w:rPr>
      </w:pPr>
      <w:r w:rsidRPr="00B14B02">
        <w:rPr>
          <w:b/>
          <w:bCs/>
        </w:rPr>
        <w:t>Reference</w:t>
      </w:r>
      <w:r w:rsidR="002342B2">
        <w:rPr>
          <w:b/>
          <w:bCs/>
        </w:rPr>
        <w:t>s style</w:t>
      </w:r>
    </w:p>
    <w:p w14:paraId="5ACF33A0" w14:textId="77777777" w:rsidR="002342B2" w:rsidRPr="002E5170" w:rsidRDefault="002342B2" w:rsidP="002342B2">
      <w:pPr>
        <w:adjustRightInd w:val="0"/>
        <w:snapToGrid w:val="0"/>
        <w:spacing w:line="480" w:lineRule="auto"/>
        <w:ind w:firstLineChars="150" w:firstLine="315"/>
        <w:jc w:val="both"/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</w:pP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Authors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are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requested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to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be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meticulous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in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following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instructions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for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references,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which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typically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require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more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editing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than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any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other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section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of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the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manuscript.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Authors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who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do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not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follow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guidelines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for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references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can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expect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a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delay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in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publication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because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the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article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may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be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returned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for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revision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to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proper</w:t>
      </w:r>
      <w:r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 xml:space="preserve"> </w:t>
      </w:r>
      <w:r w:rsidRPr="002E5170">
        <w:rPr>
          <w:rStyle w:val="af6"/>
          <w:color w:val="444444"/>
          <w:sz w:val="21"/>
          <w:szCs w:val="21"/>
          <w:bdr w:val="none" w:sz="0" w:space="0" w:color="auto" w:frame="1"/>
          <w:shd w:val="clear" w:color="auto" w:fill="FFFFFF"/>
        </w:rPr>
        <w:t>style.</w:t>
      </w:r>
    </w:p>
    <w:p w14:paraId="06ACF947" w14:textId="77777777" w:rsidR="00E566E4" w:rsidRPr="004579E0" w:rsidRDefault="003C6C93" w:rsidP="009A3D6B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  <w:shd w:val="clear" w:color="auto" w:fill="FFFFFF"/>
        </w:rPr>
      </w:pPr>
      <w:r w:rsidRPr="004579E0">
        <w:rPr>
          <w:rStyle w:val="af"/>
          <w:sz w:val="21"/>
          <w:szCs w:val="21"/>
          <w:shd w:val="clear" w:color="auto" w:fill="FFFFFF"/>
        </w:rPr>
        <w:lastRenderedPageBreak/>
        <w:t>Text: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Indicate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references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by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number(s)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in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square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brackets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in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line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with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the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text.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The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actual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authors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can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be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referred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to,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but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the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reference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number(s)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must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always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be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given.</w:t>
      </w:r>
      <w:r w:rsidR="00E566E4" w:rsidRPr="004579E0">
        <w:rPr>
          <w:sz w:val="21"/>
          <w:szCs w:val="21"/>
          <w:shd w:val="clear" w:color="auto" w:fill="FFFFFF"/>
        </w:rPr>
        <w:t xml:space="preserve"> </w:t>
      </w:r>
    </w:p>
    <w:p w14:paraId="1C1B833A" w14:textId="7AE7992A" w:rsidR="003C6C93" w:rsidRPr="004579E0" w:rsidRDefault="003C6C93" w:rsidP="009A3D6B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  <w:shd w:val="clear" w:color="auto" w:fill="FFFFFF"/>
        </w:rPr>
      </w:pPr>
      <w:r w:rsidRPr="004579E0">
        <w:rPr>
          <w:rStyle w:val="af"/>
          <w:sz w:val="21"/>
          <w:szCs w:val="21"/>
          <w:shd w:val="clear" w:color="auto" w:fill="FFFFFF"/>
        </w:rPr>
        <w:t>List: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Number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the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references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(numbers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in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square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brackets)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in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the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list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in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the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order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in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which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they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appear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in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the</w:t>
      </w:r>
      <w:r w:rsidR="00D86135" w:rsidRPr="004579E0">
        <w:rPr>
          <w:sz w:val="21"/>
          <w:szCs w:val="21"/>
          <w:shd w:val="clear" w:color="auto" w:fill="FFFFFF"/>
        </w:rPr>
        <w:t xml:space="preserve"> </w:t>
      </w:r>
      <w:r w:rsidRPr="004579E0">
        <w:rPr>
          <w:sz w:val="21"/>
          <w:szCs w:val="21"/>
          <w:shd w:val="clear" w:color="auto" w:fill="FFFFFF"/>
        </w:rPr>
        <w:t>text.</w:t>
      </w:r>
    </w:p>
    <w:p w14:paraId="3FEB03A8" w14:textId="77777777" w:rsidR="00F80104" w:rsidRPr="004579E0" w:rsidRDefault="00F80104" w:rsidP="00F80104">
      <w:pPr>
        <w:adjustRightInd w:val="0"/>
        <w:snapToGrid w:val="0"/>
        <w:spacing w:line="480" w:lineRule="auto"/>
        <w:ind w:firstLineChars="150" w:firstLine="315"/>
        <w:jc w:val="both"/>
        <w:rPr>
          <w:sz w:val="21"/>
          <w:szCs w:val="21"/>
        </w:rPr>
      </w:pPr>
      <w:r w:rsidRPr="004579E0">
        <w:rPr>
          <w:rStyle w:val="fontstyle01"/>
          <w:rFonts w:ascii="Times New Roman" w:hAnsi="Times New Roman"/>
          <w:sz w:val="21"/>
          <w:szCs w:val="21"/>
        </w:rPr>
        <w:t xml:space="preserve">All </w:t>
      </w:r>
      <w:r w:rsidRPr="004579E0">
        <w:rPr>
          <w:color w:val="444444"/>
          <w:sz w:val="21"/>
          <w:szCs w:val="21"/>
        </w:rPr>
        <w:t>references</w:t>
      </w:r>
      <w:r w:rsidRPr="004579E0">
        <w:rPr>
          <w:rStyle w:val="fontstyle01"/>
          <w:rFonts w:ascii="Times New Roman" w:hAnsi="Times New Roman"/>
          <w:sz w:val="21"/>
          <w:szCs w:val="21"/>
        </w:rPr>
        <w:t xml:space="preserve"> mentioned in the Reference List are cited in the text, and vice versa.</w:t>
      </w:r>
    </w:p>
    <w:p w14:paraId="706576A3" w14:textId="01990375" w:rsidR="009A3D6B" w:rsidRPr="004579E0" w:rsidRDefault="009A3D6B" w:rsidP="009A3D6B">
      <w:pPr>
        <w:adjustRightInd w:val="0"/>
        <w:snapToGrid w:val="0"/>
        <w:spacing w:line="480" w:lineRule="auto"/>
        <w:ind w:firstLineChars="150" w:firstLine="315"/>
        <w:jc w:val="both"/>
        <w:rPr>
          <w:color w:val="444444"/>
          <w:sz w:val="21"/>
          <w:szCs w:val="21"/>
        </w:rPr>
      </w:pPr>
      <w:r w:rsidRPr="004579E0">
        <w:rPr>
          <w:color w:val="444444"/>
          <w:sz w:val="21"/>
          <w:szCs w:val="21"/>
        </w:rPr>
        <w:t xml:space="preserve">When referring to a </w:t>
      </w:r>
      <w:r w:rsidR="00B43B75" w:rsidRPr="004579E0">
        <w:rPr>
          <w:color w:val="444444"/>
          <w:sz w:val="21"/>
          <w:szCs w:val="21"/>
        </w:rPr>
        <w:t>reference</w:t>
      </w:r>
      <w:r w:rsidRPr="004579E0">
        <w:rPr>
          <w:color w:val="444444"/>
          <w:sz w:val="21"/>
          <w:szCs w:val="21"/>
        </w:rPr>
        <w:t xml:space="preserve"> in the main text, mark it in green, as shown in the following example: “</w:t>
      </w:r>
      <w:r w:rsidR="00B43B75" w:rsidRPr="004579E0">
        <w:rPr>
          <w:color w:val="444444"/>
          <w:sz w:val="21"/>
          <w:szCs w:val="21"/>
        </w:rPr>
        <w:t xml:space="preserve">See more details in </w:t>
      </w:r>
      <w:r w:rsidR="00B43B75" w:rsidRPr="00F76343">
        <w:rPr>
          <w:color w:val="0000FF"/>
          <w:sz w:val="21"/>
          <w:szCs w:val="21"/>
        </w:rPr>
        <w:t>[1</w:t>
      </w:r>
      <w:r w:rsidR="002342B2" w:rsidRPr="00F76343">
        <w:rPr>
          <w:color w:val="0000FF"/>
          <w:sz w:val="21"/>
          <w:szCs w:val="21"/>
        </w:rPr>
        <w:t>0</w:t>
      </w:r>
      <w:r w:rsidR="00B43B75" w:rsidRPr="00F76343">
        <w:rPr>
          <w:color w:val="0000FF"/>
          <w:sz w:val="21"/>
          <w:szCs w:val="21"/>
        </w:rPr>
        <w:t>]</w:t>
      </w:r>
      <w:r w:rsidR="002342B2" w:rsidRPr="004579E0">
        <w:rPr>
          <w:sz w:val="21"/>
          <w:szCs w:val="21"/>
        </w:rPr>
        <w:t>.</w:t>
      </w:r>
      <w:r w:rsidRPr="004579E0">
        <w:rPr>
          <w:sz w:val="21"/>
          <w:szCs w:val="21"/>
        </w:rPr>
        <w:t>”.</w:t>
      </w:r>
    </w:p>
    <w:p w14:paraId="5009375C" w14:textId="2367FF09" w:rsidR="004A51F0" w:rsidRDefault="00247D21" w:rsidP="00A646A3">
      <w:pPr>
        <w:adjustRightInd w:val="0"/>
        <w:snapToGrid w:val="0"/>
        <w:spacing w:line="480" w:lineRule="auto"/>
        <w:jc w:val="both"/>
        <w:rPr>
          <w:b/>
          <w:bCs/>
          <w:color w:val="000000"/>
          <w:sz w:val="21"/>
          <w:szCs w:val="21"/>
        </w:rPr>
      </w:pPr>
      <w:r w:rsidRPr="002E5170">
        <w:rPr>
          <w:b/>
          <w:bCs/>
          <w:color w:val="000000"/>
          <w:sz w:val="21"/>
          <w:szCs w:val="21"/>
        </w:rPr>
        <w:t>Reference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to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a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journal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article:</w:t>
      </w:r>
    </w:p>
    <w:p w14:paraId="135E2ED7" w14:textId="550A791D" w:rsidR="004A51F0" w:rsidRDefault="007D0FAB" w:rsidP="007D0FAB">
      <w:pPr>
        <w:adjustRightInd w:val="0"/>
        <w:snapToGrid w:val="0"/>
        <w:spacing w:line="480" w:lineRule="auto"/>
        <w:jc w:val="both"/>
        <w:rPr>
          <w:sz w:val="21"/>
          <w:szCs w:val="21"/>
          <w:lang w:eastAsia="zh-CN"/>
        </w:rPr>
      </w:pPr>
      <w:r>
        <w:rPr>
          <w:sz w:val="21"/>
          <w:szCs w:val="21"/>
          <w:lang w:eastAsia="zh-CN"/>
        </w:rPr>
        <w:t xml:space="preserve">[1] </w:t>
      </w:r>
      <w:r w:rsidRPr="007D0FAB">
        <w:rPr>
          <w:sz w:val="21"/>
          <w:szCs w:val="21"/>
          <w:lang w:eastAsia="zh-CN"/>
        </w:rPr>
        <w:t>Mohamed KM, Murphy MM, Lawson HE, Klemetti T. Analysis of the current rib support practices and techniques in U.S. coal mines. International Journal of Mining Science and Technology 2016;26(1):77–87.</w:t>
      </w:r>
    </w:p>
    <w:p w14:paraId="0ED72171" w14:textId="52096FDD" w:rsidR="007D0FAB" w:rsidRPr="00D43C1E" w:rsidRDefault="00D43C1E" w:rsidP="007D0FAB">
      <w:pPr>
        <w:adjustRightInd w:val="0"/>
        <w:snapToGrid w:val="0"/>
        <w:spacing w:line="480" w:lineRule="auto"/>
        <w:jc w:val="both"/>
        <w:rPr>
          <w:sz w:val="21"/>
          <w:szCs w:val="21"/>
          <w:lang w:eastAsia="zh-CN"/>
        </w:rPr>
      </w:pPr>
      <w:r w:rsidRPr="00D43C1E">
        <w:rPr>
          <w:rFonts w:hint="eastAsia"/>
          <w:sz w:val="21"/>
          <w:szCs w:val="21"/>
          <w:lang w:eastAsia="zh-CN"/>
        </w:rPr>
        <w:t>[</w:t>
      </w:r>
      <w:r w:rsidRPr="00D43C1E">
        <w:rPr>
          <w:sz w:val="21"/>
          <w:szCs w:val="21"/>
          <w:lang w:eastAsia="zh-CN"/>
        </w:rPr>
        <w:t>2] Basahel H, Mitri H. Probabilistic assessment of rock slopes stability using the response surface approach</w:t>
      </w:r>
      <w:r w:rsidR="00DE3E30">
        <w:rPr>
          <w:sz w:val="21"/>
          <w:szCs w:val="21"/>
          <w:lang w:eastAsia="zh-CN"/>
        </w:rPr>
        <w:t>—</w:t>
      </w:r>
      <w:r w:rsidRPr="00D43C1E">
        <w:rPr>
          <w:sz w:val="21"/>
          <w:szCs w:val="21"/>
          <w:lang w:eastAsia="zh-CN"/>
        </w:rPr>
        <w:t>A case study. International Journal of Mining Science and Technology 2019;29(3):357</w:t>
      </w:r>
      <w:r w:rsidR="0001549D" w:rsidRPr="007D0FAB">
        <w:rPr>
          <w:sz w:val="21"/>
          <w:szCs w:val="21"/>
          <w:lang w:eastAsia="zh-CN"/>
        </w:rPr>
        <w:t>–</w:t>
      </w:r>
      <w:r w:rsidRPr="00D43C1E">
        <w:rPr>
          <w:sz w:val="21"/>
          <w:szCs w:val="21"/>
          <w:lang w:eastAsia="zh-CN"/>
        </w:rPr>
        <w:t>70.</w:t>
      </w:r>
    </w:p>
    <w:p w14:paraId="3BFC4352" w14:textId="573A71F1" w:rsidR="0001549D" w:rsidRDefault="00247D21" w:rsidP="00A646A3">
      <w:pPr>
        <w:adjustRightInd w:val="0"/>
        <w:snapToGrid w:val="0"/>
        <w:spacing w:line="480" w:lineRule="auto"/>
        <w:jc w:val="both"/>
        <w:rPr>
          <w:b/>
          <w:bCs/>
          <w:color w:val="000000"/>
          <w:sz w:val="21"/>
          <w:szCs w:val="21"/>
        </w:rPr>
      </w:pPr>
      <w:r w:rsidRPr="002E5170">
        <w:rPr>
          <w:b/>
          <w:bCs/>
          <w:color w:val="000000"/>
          <w:sz w:val="21"/>
          <w:szCs w:val="21"/>
        </w:rPr>
        <w:t>Reference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to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a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book:</w:t>
      </w:r>
    </w:p>
    <w:p w14:paraId="0795CE61" w14:textId="6988BD5A" w:rsidR="00D07CA4" w:rsidRPr="00D07CA4" w:rsidRDefault="00D07CA4" w:rsidP="00D07CA4">
      <w:pPr>
        <w:adjustRightInd w:val="0"/>
        <w:snapToGrid w:val="0"/>
        <w:spacing w:line="480" w:lineRule="auto"/>
        <w:jc w:val="both"/>
        <w:rPr>
          <w:sz w:val="21"/>
          <w:szCs w:val="21"/>
          <w:lang w:eastAsia="zh-CN"/>
        </w:rPr>
      </w:pPr>
      <w:r w:rsidRPr="00D07CA4">
        <w:rPr>
          <w:sz w:val="21"/>
          <w:szCs w:val="21"/>
          <w:lang w:eastAsia="zh-CN"/>
        </w:rPr>
        <w:t xml:space="preserve">[3] Phoon KK. </w:t>
      </w:r>
      <w:r w:rsidR="00780769" w:rsidRPr="00780769">
        <w:rPr>
          <w:sz w:val="21"/>
          <w:szCs w:val="21"/>
          <w:lang w:eastAsia="zh-CN"/>
        </w:rPr>
        <w:t>Reliability-Based Design in Geotechnical Engineering</w:t>
      </w:r>
      <w:r w:rsidR="00CB1F8F">
        <w:rPr>
          <w:sz w:val="21"/>
          <w:szCs w:val="21"/>
          <w:lang w:eastAsia="zh-CN"/>
        </w:rPr>
        <w:t xml:space="preserve">: </w:t>
      </w:r>
      <w:r w:rsidR="00CB1F8F" w:rsidRPr="00CB1F8F">
        <w:rPr>
          <w:sz w:val="21"/>
          <w:szCs w:val="21"/>
          <w:lang w:eastAsia="zh-CN"/>
        </w:rPr>
        <w:t>Computations and Applications</w:t>
      </w:r>
      <w:r w:rsidRPr="00D07CA4">
        <w:rPr>
          <w:sz w:val="21"/>
          <w:szCs w:val="21"/>
          <w:lang w:eastAsia="zh-CN"/>
        </w:rPr>
        <w:t xml:space="preserve">. </w:t>
      </w:r>
      <w:r w:rsidR="00CB1F8F">
        <w:rPr>
          <w:sz w:val="21"/>
          <w:szCs w:val="21"/>
          <w:lang w:eastAsia="zh-CN"/>
        </w:rPr>
        <w:t xml:space="preserve">London: </w:t>
      </w:r>
      <w:r w:rsidRPr="00D07CA4">
        <w:rPr>
          <w:sz w:val="21"/>
          <w:szCs w:val="21"/>
          <w:lang w:eastAsia="zh-CN"/>
        </w:rPr>
        <w:t>CRC Press;</w:t>
      </w:r>
      <w:r w:rsidR="00CB1F8F">
        <w:rPr>
          <w:sz w:val="21"/>
          <w:szCs w:val="21"/>
          <w:lang w:eastAsia="zh-CN"/>
        </w:rPr>
        <w:t xml:space="preserve"> </w:t>
      </w:r>
      <w:r w:rsidRPr="00D07CA4">
        <w:rPr>
          <w:sz w:val="21"/>
          <w:szCs w:val="21"/>
          <w:lang w:eastAsia="zh-CN"/>
        </w:rPr>
        <w:t>20</w:t>
      </w:r>
      <w:r w:rsidR="00CB1F8F">
        <w:rPr>
          <w:sz w:val="21"/>
          <w:szCs w:val="21"/>
          <w:lang w:eastAsia="zh-CN"/>
        </w:rPr>
        <w:t>08</w:t>
      </w:r>
      <w:r w:rsidRPr="00D07CA4">
        <w:rPr>
          <w:sz w:val="21"/>
          <w:szCs w:val="21"/>
          <w:lang w:eastAsia="zh-CN"/>
        </w:rPr>
        <w:t>.</w:t>
      </w:r>
    </w:p>
    <w:p w14:paraId="78320669" w14:textId="3D5B634F" w:rsidR="0001549D" w:rsidRPr="00D07CA4" w:rsidRDefault="00D07CA4" w:rsidP="00D07CA4">
      <w:pPr>
        <w:adjustRightInd w:val="0"/>
        <w:snapToGrid w:val="0"/>
        <w:spacing w:line="480" w:lineRule="auto"/>
        <w:jc w:val="both"/>
        <w:rPr>
          <w:sz w:val="21"/>
          <w:szCs w:val="21"/>
          <w:lang w:eastAsia="zh-CN"/>
        </w:rPr>
      </w:pPr>
      <w:r w:rsidRPr="00D07CA4">
        <w:rPr>
          <w:sz w:val="21"/>
          <w:szCs w:val="21"/>
          <w:lang w:eastAsia="zh-CN"/>
        </w:rPr>
        <w:t xml:space="preserve">[4] </w:t>
      </w:r>
      <w:r w:rsidR="00C338E8" w:rsidRPr="00C338E8">
        <w:rPr>
          <w:sz w:val="21"/>
          <w:szCs w:val="21"/>
          <w:lang w:eastAsia="zh-CN"/>
        </w:rPr>
        <w:t>Jaeger C. Rock Mechanics and Engineering. Cambridge: Cambridge University Press</w:t>
      </w:r>
      <w:r w:rsidR="00C338E8">
        <w:rPr>
          <w:sz w:val="21"/>
          <w:szCs w:val="21"/>
          <w:lang w:eastAsia="zh-CN"/>
        </w:rPr>
        <w:t>; 1979</w:t>
      </w:r>
      <w:r w:rsidRPr="00D07CA4">
        <w:rPr>
          <w:sz w:val="21"/>
          <w:szCs w:val="21"/>
          <w:lang w:eastAsia="zh-CN"/>
        </w:rPr>
        <w:t>.</w:t>
      </w:r>
    </w:p>
    <w:p w14:paraId="4E5A6EE8" w14:textId="77777777" w:rsidR="007102A4" w:rsidRDefault="00247D21" w:rsidP="00A646A3">
      <w:pPr>
        <w:adjustRightInd w:val="0"/>
        <w:snapToGrid w:val="0"/>
        <w:spacing w:line="480" w:lineRule="auto"/>
        <w:jc w:val="both"/>
        <w:rPr>
          <w:b/>
          <w:bCs/>
          <w:color w:val="000000"/>
          <w:sz w:val="21"/>
          <w:szCs w:val="21"/>
        </w:rPr>
      </w:pPr>
      <w:r w:rsidRPr="002E5170">
        <w:rPr>
          <w:b/>
          <w:bCs/>
          <w:color w:val="000000"/>
          <w:sz w:val="21"/>
          <w:szCs w:val="21"/>
        </w:rPr>
        <w:t>Reference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to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a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chapter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in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an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edited</w:t>
      </w:r>
      <w:r w:rsidR="00D86135"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book:</w:t>
      </w:r>
      <w:r w:rsidR="00D86135">
        <w:rPr>
          <w:b/>
          <w:bCs/>
          <w:color w:val="000000"/>
          <w:sz w:val="21"/>
          <w:szCs w:val="21"/>
        </w:rPr>
        <w:t xml:space="preserve"> </w:t>
      </w:r>
    </w:p>
    <w:p w14:paraId="0834E6AF" w14:textId="0C259482" w:rsidR="007E4659" w:rsidRDefault="007102A4" w:rsidP="00A646A3">
      <w:pPr>
        <w:adjustRightInd w:val="0"/>
        <w:snapToGrid w:val="0"/>
        <w:spacing w:line="480" w:lineRule="auto"/>
        <w:jc w:val="both"/>
        <w:rPr>
          <w:color w:val="000000"/>
          <w:sz w:val="21"/>
          <w:szCs w:val="21"/>
        </w:rPr>
      </w:pPr>
      <w:r w:rsidRPr="007E4659">
        <w:rPr>
          <w:color w:val="000000"/>
          <w:sz w:val="21"/>
          <w:szCs w:val="21"/>
        </w:rPr>
        <w:t xml:space="preserve">[5] </w:t>
      </w:r>
      <w:r w:rsidR="00247D21" w:rsidRPr="007E4659">
        <w:rPr>
          <w:color w:val="000000"/>
          <w:sz w:val="21"/>
          <w:szCs w:val="21"/>
        </w:rPr>
        <w:t>M</w:t>
      </w:r>
      <w:r w:rsidR="00247D21" w:rsidRPr="002E5170">
        <w:rPr>
          <w:color w:val="000000"/>
          <w:sz w:val="21"/>
          <w:szCs w:val="21"/>
        </w:rPr>
        <w:t>ettam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GR,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Adams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LB</w:t>
      </w:r>
      <w:r>
        <w:rPr>
          <w:color w:val="000000"/>
          <w:sz w:val="21"/>
          <w:szCs w:val="21"/>
        </w:rPr>
        <w:t>.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How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to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prepare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an</w:t>
      </w:r>
      <w:r w:rsidR="00BA44C6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electronic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version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of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your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article</w:t>
      </w:r>
      <w:r w:rsidR="00BA44C6">
        <w:rPr>
          <w:color w:val="000000"/>
          <w:sz w:val="21"/>
          <w:szCs w:val="21"/>
        </w:rPr>
        <w:t>.</w:t>
      </w:r>
      <w:r w:rsidR="00D86135">
        <w:rPr>
          <w:color w:val="000000"/>
          <w:sz w:val="21"/>
          <w:szCs w:val="21"/>
        </w:rPr>
        <w:t xml:space="preserve"> </w:t>
      </w:r>
      <w:r w:rsidR="00BA44C6">
        <w:rPr>
          <w:color w:val="000000"/>
          <w:sz w:val="21"/>
          <w:szCs w:val="21"/>
        </w:rPr>
        <w:t>I</w:t>
      </w:r>
      <w:r w:rsidR="00247D21" w:rsidRPr="002E5170">
        <w:rPr>
          <w:color w:val="000000"/>
          <w:sz w:val="21"/>
          <w:szCs w:val="21"/>
        </w:rPr>
        <w:t>n: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Introduction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to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the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Electronic</w:t>
      </w:r>
      <w:r w:rsidR="00BA44C6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Age.</w:t>
      </w:r>
      <w:r w:rsidR="00D86135">
        <w:rPr>
          <w:color w:val="000000"/>
          <w:sz w:val="21"/>
          <w:szCs w:val="21"/>
        </w:rPr>
        <w:t xml:space="preserve"> </w:t>
      </w:r>
      <w:r w:rsidR="00BA44C6" w:rsidRPr="002E5170">
        <w:rPr>
          <w:color w:val="000000"/>
          <w:sz w:val="21"/>
          <w:szCs w:val="21"/>
        </w:rPr>
        <w:t>New</w:t>
      </w:r>
      <w:r w:rsidR="00BA44C6">
        <w:rPr>
          <w:color w:val="000000"/>
          <w:sz w:val="21"/>
          <w:szCs w:val="21"/>
        </w:rPr>
        <w:t xml:space="preserve"> </w:t>
      </w:r>
      <w:r w:rsidR="00BA44C6" w:rsidRPr="002E5170">
        <w:rPr>
          <w:color w:val="000000"/>
          <w:sz w:val="21"/>
          <w:szCs w:val="21"/>
        </w:rPr>
        <w:t>York</w:t>
      </w:r>
      <w:r w:rsidR="00BA44C6">
        <w:rPr>
          <w:color w:val="000000"/>
          <w:sz w:val="21"/>
          <w:szCs w:val="21"/>
        </w:rPr>
        <w:t>:</w:t>
      </w:r>
      <w:r w:rsidR="00BA44C6" w:rsidRPr="002E5170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E-Publishing</w:t>
      </w:r>
      <w:r w:rsidR="00D86135">
        <w:rPr>
          <w:color w:val="000000"/>
          <w:sz w:val="21"/>
          <w:szCs w:val="21"/>
        </w:rPr>
        <w:t xml:space="preserve"> </w:t>
      </w:r>
      <w:r w:rsidR="00247D21" w:rsidRPr="002E5170">
        <w:rPr>
          <w:color w:val="000000"/>
          <w:sz w:val="21"/>
          <w:szCs w:val="21"/>
        </w:rPr>
        <w:t>Inc.</w:t>
      </w:r>
      <w:r w:rsidR="007E4659">
        <w:rPr>
          <w:color w:val="000000"/>
          <w:sz w:val="21"/>
          <w:szCs w:val="21"/>
        </w:rPr>
        <w:t>;</w:t>
      </w:r>
      <w:r w:rsidR="00D86135">
        <w:rPr>
          <w:color w:val="000000"/>
          <w:sz w:val="21"/>
          <w:szCs w:val="21"/>
        </w:rPr>
        <w:t xml:space="preserve"> </w:t>
      </w:r>
      <w:r w:rsidR="007E4659" w:rsidRPr="002E5170">
        <w:rPr>
          <w:color w:val="000000"/>
          <w:sz w:val="21"/>
          <w:szCs w:val="21"/>
        </w:rPr>
        <w:t>2009.</w:t>
      </w:r>
      <w:r w:rsidR="00247D21" w:rsidRPr="002E5170">
        <w:rPr>
          <w:color w:val="000000"/>
          <w:sz w:val="21"/>
          <w:szCs w:val="21"/>
        </w:rPr>
        <w:t>p.281</w:t>
      </w:r>
      <w:r w:rsidR="007A03A8" w:rsidRPr="007D0FAB">
        <w:rPr>
          <w:sz w:val="21"/>
          <w:szCs w:val="21"/>
          <w:lang w:eastAsia="zh-CN"/>
        </w:rPr>
        <w:t>–</w:t>
      </w:r>
      <w:r w:rsidR="00247D21" w:rsidRPr="002E5170">
        <w:rPr>
          <w:color w:val="000000"/>
          <w:sz w:val="21"/>
          <w:szCs w:val="21"/>
        </w:rPr>
        <w:t>304.</w:t>
      </w:r>
    </w:p>
    <w:p w14:paraId="7AFC608A" w14:textId="22397798" w:rsidR="00B95A06" w:rsidRDefault="00B95A06" w:rsidP="00B95A06">
      <w:pPr>
        <w:adjustRightInd w:val="0"/>
        <w:snapToGrid w:val="0"/>
        <w:spacing w:line="480" w:lineRule="auto"/>
        <w:jc w:val="both"/>
        <w:rPr>
          <w:b/>
          <w:bCs/>
          <w:color w:val="000000"/>
          <w:sz w:val="21"/>
          <w:szCs w:val="21"/>
        </w:rPr>
      </w:pPr>
      <w:r w:rsidRPr="002E5170">
        <w:rPr>
          <w:b/>
          <w:bCs/>
          <w:color w:val="000000"/>
          <w:sz w:val="21"/>
          <w:szCs w:val="21"/>
        </w:rPr>
        <w:t>Reference</w:t>
      </w:r>
      <w:r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to</w:t>
      </w:r>
      <w:r>
        <w:rPr>
          <w:b/>
          <w:bCs/>
          <w:color w:val="000000"/>
          <w:sz w:val="21"/>
          <w:szCs w:val="21"/>
        </w:rPr>
        <w:t xml:space="preserve"> </w:t>
      </w:r>
      <w:r w:rsidR="00ED2B5F">
        <w:rPr>
          <w:b/>
          <w:bCs/>
          <w:color w:val="000000"/>
          <w:sz w:val="21"/>
          <w:szCs w:val="21"/>
        </w:rPr>
        <w:t xml:space="preserve">an article from </w:t>
      </w:r>
      <w:r>
        <w:rPr>
          <w:b/>
          <w:bCs/>
          <w:color w:val="000000"/>
          <w:sz w:val="21"/>
          <w:szCs w:val="21"/>
        </w:rPr>
        <w:t xml:space="preserve">conference </w:t>
      </w:r>
      <w:r>
        <w:rPr>
          <w:rFonts w:hint="eastAsia"/>
          <w:b/>
          <w:bCs/>
          <w:color w:val="000000"/>
          <w:sz w:val="21"/>
          <w:szCs w:val="21"/>
          <w:lang w:eastAsia="zh-CN"/>
        </w:rPr>
        <w:t>pr</w:t>
      </w:r>
      <w:r>
        <w:rPr>
          <w:b/>
          <w:bCs/>
          <w:color w:val="000000"/>
          <w:sz w:val="21"/>
          <w:szCs w:val="21"/>
        </w:rPr>
        <w:t>oceedings</w:t>
      </w:r>
      <w:r w:rsidRPr="002E5170">
        <w:rPr>
          <w:b/>
          <w:bCs/>
          <w:color w:val="000000"/>
          <w:sz w:val="21"/>
          <w:szCs w:val="21"/>
        </w:rPr>
        <w:t>:</w:t>
      </w:r>
    </w:p>
    <w:p w14:paraId="05417E3D" w14:textId="455572E0" w:rsidR="00F073DD" w:rsidRPr="00F073DD" w:rsidRDefault="00F073DD" w:rsidP="00F073DD">
      <w:pPr>
        <w:adjustRightInd w:val="0"/>
        <w:snapToGrid w:val="0"/>
        <w:spacing w:line="480" w:lineRule="auto"/>
        <w:jc w:val="both"/>
        <w:rPr>
          <w:color w:val="000000"/>
          <w:sz w:val="21"/>
          <w:szCs w:val="21"/>
        </w:rPr>
      </w:pPr>
      <w:r w:rsidRPr="00F073DD">
        <w:rPr>
          <w:color w:val="000000"/>
          <w:sz w:val="21"/>
          <w:szCs w:val="21"/>
        </w:rPr>
        <w:t>[</w:t>
      </w:r>
      <w:r>
        <w:rPr>
          <w:color w:val="000000"/>
          <w:sz w:val="21"/>
          <w:szCs w:val="21"/>
        </w:rPr>
        <w:t>6</w:t>
      </w:r>
      <w:r w:rsidRPr="00F073DD">
        <w:rPr>
          <w:color w:val="000000"/>
          <w:sz w:val="21"/>
          <w:szCs w:val="21"/>
        </w:rPr>
        <w:t xml:space="preserve">] Tulu IB, Esterhuizen GS, Mohamed KM, Klemetti TM. Verification of a calibrated longwall model with field measurements. In: Proceedings of the 51st US </w:t>
      </w:r>
      <w:r w:rsidR="007A03A8">
        <w:rPr>
          <w:color w:val="000000"/>
          <w:sz w:val="21"/>
          <w:szCs w:val="21"/>
        </w:rPr>
        <w:t>R</w:t>
      </w:r>
      <w:r w:rsidRPr="00F073DD">
        <w:rPr>
          <w:color w:val="000000"/>
          <w:sz w:val="21"/>
          <w:szCs w:val="21"/>
        </w:rPr>
        <w:t xml:space="preserve">ock </w:t>
      </w:r>
      <w:r w:rsidR="007A03A8">
        <w:rPr>
          <w:color w:val="000000"/>
          <w:sz w:val="21"/>
          <w:szCs w:val="21"/>
        </w:rPr>
        <w:t>M</w:t>
      </w:r>
      <w:r w:rsidRPr="00F073DD">
        <w:rPr>
          <w:color w:val="000000"/>
          <w:sz w:val="21"/>
          <w:szCs w:val="21"/>
        </w:rPr>
        <w:t>echanics/</w:t>
      </w:r>
      <w:r w:rsidR="007A03A8">
        <w:rPr>
          <w:color w:val="000000"/>
          <w:sz w:val="21"/>
          <w:szCs w:val="21"/>
        </w:rPr>
        <w:t>G</w:t>
      </w:r>
      <w:r w:rsidRPr="00F073DD">
        <w:rPr>
          <w:color w:val="000000"/>
          <w:sz w:val="21"/>
          <w:szCs w:val="21"/>
        </w:rPr>
        <w:t xml:space="preserve">eomechanics </w:t>
      </w:r>
      <w:r w:rsidR="007A03A8">
        <w:rPr>
          <w:color w:val="000000"/>
          <w:sz w:val="21"/>
          <w:szCs w:val="21"/>
        </w:rPr>
        <w:t>S</w:t>
      </w:r>
      <w:r w:rsidRPr="00F073DD">
        <w:rPr>
          <w:color w:val="000000"/>
          <w:sz w:val="21"/>
          <w:szCs w:val="21"/>
        </w:rPr>
        <w:t>ymposium. San Francisco: American Rock Mechanics Association; 2017.p.1</w:t>
      </w:r>
      <w:r w:rsidR="007A03A8" w:rsidRPr="007D0FAB">
        <w:rPr>
          <w:sz w:val="21"/>
          <w:szCs w:val="21"/>
          <w:lang w:eastAsia="zh-CN"/>
        </w:rPr>
        <w:t>–</w:t>
      </w:r>
      <w:r w:rsidRPr="00F073DD">
        <w:rPr>
          <w:color w:val="000000"/>
          <w:sz w:val="21"/>
          <w:szCs w:val="21"/>
        </w:rPr>
        <w:t>8.</w:t>
      </w:r>
    </w:p>
    <w:p w14:paraId="3C949ADD" w14:textId="249D88E6" w:rsidR="00F073DD" w:rsidRDefault="00F073DD" w:rsidP="00F073DD">
      <w:pPr>
        <w:adjustRightInd w:val="0"/>
        <w:snapToGrid w:val="0"/>
        <w:spacing w:line="480" w:lineRule="auto"/>
        <w:jc w:val="both"/>
        <w:rPr>
          <w:color w:val="000000"/>
          <w:sz w:val="21"/>
          <w:szCs w:val="21"/>
        </w:rPr>
      </w:pPr>
      <w:r w:rsidRPr="00F073DD">
        <w:rPr>
          <w:color w:val="000000"/>
          <w:sz w:val="21"/>
          <w:szCs w:val="21"/>
        </w:rPr>
        <w:t>[</w:t>
      </w:r>
      <w:r>
        <w:rPr>
          <w:color w:val="000000"/>
          <w:sz w:val="21"/>
          <w:szCs w:val="21"/>
        </w:rPr>
        <w:t>7</w:t>
      </w:r>
      <w:r w:rsidRPr="00F073DD">
        <w:rPr>
          <w:color w:val="000000"/>
          <w:sz w:val="21"/>
          <w:szCs w:val="21"/>
        </w:rPr>
        <w:t xml:space="preserve">] Esterhuizen E, Mark C, Murphy MM. Numerical model calibration for simulating coal pillars, gob and overburden response. In: Proceedings of the 29th </w:t>
      </w:r>
      <w:r w:rsidR="007A03A8">
        <w:rPr>
          <w:color w:val="000000"/>
          <w:sz w:val="21"/>
          <w:szCs w:val="21"/>
        </w:rPr>
        <w:t>I</w:t>
      </w:r>
      <w:r w:rsidRPr="00F073DD">
        <w:rPr>
          <w:color w:val="000000"/>
          <w:sz w:val="21"/>
          <w:szCs w:val="21"/>
        </w:rPr>
        <w:t xml:space="preserve">nternational </w:t>
      </w:r>
      <w:r w:rsidR="007A03A8">
        <w:rPr>
          <w:color w:val="000000"/>
          <w:sz w:val="21"/>
          <w:szCs w:val="21"/>
        </w:rPr>
        <w:t>C</w:t>
      </w:r>
      <w:r w:rsidRPr="00F073DD">
        <w:rPr>
          <w:color w:val="000000"/>
          <w:sz w:val="21"/>
          <w:szCs w:val="21"/>
        </w:rPr>
        <w:t xml:space="preserve">onference on </w:t>
      </w:r>
      <w:r w:rsidR="007A03A8">
        <w:rPr>
          <w:color w:val="000000"/>
          <w:sz w:val="21"/>
          <w:szCs w:val="21"/>
        </w:rPr>
        <w:t>G</w:t>
      </w:r>
      <w:r w:rsidRPr="00F073DD">
        <w:rPr>
          <w:color w:val="000000"/>
          <w:sz w:val="21"/>
          <w:szCs w:val="21"/>
        </w:rPr>
        <w:t xml:space="preserve">round </w:t>
      </w:r>
      <w:r w:rsidR="007A03A8">
        <w:rPr>
          <w:color w:val="000000"/>
          <w:sz w:val="21"/>
          <w:szCs w:val="21"/>
        </w:rPr>
        <w:t>C</w:t>
      </w:r>
      <w:r w:rsidRPr="00F073DD">
        <w:rPr>
          <w:color w:val="000000"/>
          <w:sz w:val="21"/>
          <w:szCs w:val="21"/>
        </w:rPr>
        <w:t xml:space="preserve">ontrol in </w:t>
      </w:r>
      <w:r w:rsidR="007A03A8">
        <w:rPr>
          <w:color w:val="000000"/>
          <w:sz w:val="21"/>
          <w:szCs w:val="21"/>
        </w:rPr>
        <w:t>M</w:t>
      </w:r>
      <w:r w:rsidRPr="00F073DD">
        <w:rPr>
          <w:color w:val="000000"/>
          <w:sz w:val="21"/>
          <w:szCs w:val="21"/>
        </w:rPr>
        <w:t>ining. Morgantown: West Virginia University; 2010.p.46</w:t>
      </w:r>
      <w:r w:rsidR="007A03A8" w:rsidRPr="007D0FAB">
        <w:rPr>
          <w:sz w:val="21"/>
          <w:szCs w:val="21"/>
          <w:lang w:eastAsia="zh-CN"/>
        </w:rPr>
        <w:t>–</w:t>
      </w:r>
      <w:r w:rsidRPr="00F073DD">
        <w:rPr>
          <w:color w:val="000000"/>
          <w:sz w:val="21"/>
          <w:szCs w:val="21"/>
        </w:rPr>
        <w:t>57.</w:t>
      </w:r>
    </w:p>
    <w:p w14:paraId="69AF76F0" w14:textId="6198A1D5" w:rsidR="00A221B6" w:rsidRDefault="00A221B6" w:rsidP="00A221B6">
      <w:pPr>
        <w:adjustRightInd w:val="0"/>
        <w:snapToGrid w:val="0"/>
        <w:spacing w:line="480" w:lineRule="auto"/>
        <w:jc w:val="both"/>
        <w:rPr>
          <w:b/>
          <w:bCs/>
          <w:color w:val="000000"/>
          <w:sz w:val="21"/>
          <w:szCs w:val="21"/>
        </w:rPr>
      </w:pPr>
      <w:r w:rsidRPr="002E5170">
        <w:rPr>
          <w:b/>
          <w:bCs/>
          <w:color w:val="000000"/>
          <w:sz w:val="21"/>
          <w:szCs w:val="21"/>
        </w:rPr>
        <w:t>Reference</w:t>
      </w:r>
      <w:r>
        <w:rPr>
          <w:b/>
          <w:bCs/>
          <w:color w:val="000000"/>
          <w:sz w:val="21"/>
          <w:szCs w:val="21"/>
        </w:rPr>
        <w:t xml:space="preserve"> </w:t>
      </w:r>
      <w:r w:rsidRPr="002E5170">
        <w:rPr>
          <w:b/>
          <w:bCs/>
          <w:color w:val="000000"/>
          <w:sz w:val="21"/>
          <w:szCs w:val="21"/>
        </w:rPr>
        <w:t>to</w:t>
      </w:r>
      <w:r>
        <w:rPr>
          <w:b/>
          <w:bCs/>
          <w:color w:val="000000"/>
          <w:sz w:val="21"/>
          <w:szCs w:val="21"/>
        </w:rPr>
        <w:t xml:space="preserve"> a doctoral disseration or master’s dissertation</w:t>
      </w:r>
      <w:r w:rsidRPr="002E5170">
        <w:rPr>
          <w:b/>
          <w:bCs/>
          <w:color w:val="000000"/>
          <w:sz w:val="21"/>
          <w:szCs w:val="21"/>
        </w:rPr>
        <w:t>:</w:t>
      </w:r>
    </w:p>
    <w:p w14:paraId="56C40468" w14:textId="4A8F41C2" w:rsidR="00A221B6" w:rsidRPr="00A221B6" w:rsidRDefault="00A221B6" w:rsidP="00A221B6">
      <w:pPr>
        <w:adjustRightInd w:val="0"/>
        <w:snapToGrid w:val="0"/>
        <w:spacing w:line="480" w:lineRule="auto"/>
        <w:jc w:val="both"/>
        <w:rPr>
          <w:color w:val="000000"/>
          <w:sz w:val="21"/>
          <w:szCs w:val="21"/>
        </w:rPr>
      </w:pPr>
      <w:r w:rsidRPr="00A221B6">
        <w:rPr>
          <w:color w:val="000000"/>
          <w:sz w:val="21"/>
          <w:szCs w:val="21"/>
        </w:rPr>
        <w:t>[</w:t>
      </w:r>
      <w:r>
        <w:rPr>
          <w:color w:val="000000"/>
          <w:sz w:val="21"/>
          <w:szCs w:val="21"/>
        </w:rPr>
        <w:t>8</w:t>
      </w:r>
      <w:r w:rsidRPr="00A221B6">
        <w:rPr>
          <w:color w:val="000000"/>
          <w:sz w:val="21"/>
          <w:szCs w:val="21"/>
        </w:rPr>
        <w:t xml:space="preserve">] Bedi A. A proposed framework for characterizing uncertainty and variability in rock mechanics and rock engineering. </w:t>
      </w:r>
      <w:bookmarkStart w:id="3" w:name="OLE_LINK26"/>
      <w:bookmarkStart w:id="4" w:name="OLE_LINK27"/>
      <w:bookmarkStart w:id="5" w:name="OLE_LINK31"/>
      <w:bookmarkStart w:id="6" w:name="OLE_LINK32"/>
      <w:r w:rsidRPr="00A221B6">
        <w:rPr>
          <w:color w:val="000000"/>
          <w:sz w:val="21"/>
          <w:szCs w:val="21"/>
        </w:rPr>
        <w:t>Doctoral dissertation.</w:t>
      </w:r>
      <w:bookmarkEnd w:id="3"/>
      <w:bookmarkEnd w:id="4"/>
      <w:r w:rsidRPr="00A221B6">
        <w:rPr>
          <w:color w:val="000000"/>
          <w:sz w:val="21"/>
          <w:szCs w:val="21"/>
        </w:rPr>
        <w:t xml:space="preserve"> </w:t>
      </w:r>
      <w:bookmarkEnd w:id="5"/>
      <w:bookmarkEnd w:id="6"/>
      <w:r w:rsidRPr="00A221B6">
        <w:rPr>
          <w:color w:val="000000"/>
          <w:sz w:val="21"/>
          <w:szCs w:val="21"/>
        </w:rPr>
        <w:t>London: Imperial College; 2014.p.233.</w:t>
      </w:r>
    </w:p>
    <w:p w14:paraId="38E9DD07" w14:textId="7DBE956C" w:rsidR="00A221B6" w:rsidRPr="00A221B6" w:rsidRDefault="00A221B6" w:rsidP="00A221B6">
      <w:pPr>
        <w:adjustRightInd w:val="0"/>
        <w:snapToGrid w:val="0"/>
        <w:spacing w:line="480" w:lineRule="auto"/>
        <w:jc w:val="both"/>
        <w:rPr>
          <w:color w:val="000000"/>
          <w:sz w:val="21"/>
          <w:szCs w:val="21"/>
        </w:rPr>
      </w:pPr>
      <w:r w:rsidRPr="00A221B6">
        <w:rPr>
          <w:color w:val="000000"/>
          <w:sz w:val="21"/>
          <w:szCs w:val="21"/>
        </w:rPr>
        <w:lastRenderedPageBreak/>
        <w:t>[</w:t>
      </w:r>
      <w:r>
        <w:rPr>
          <w:color w:val="000000"/>
          <w:sz w:val="21"/>
          <w:szCs w:val="21"/>
        </w:rPr>
        <w:t>9</w:t>
      </w:r>
      <w:r w:rsidRPr="00A221B6">
        <w:rPr>
          <w:color w:val="000000"/>
          <w:sz w:val="21"/>
          <w:szCs w:val="21"/>
        </w:rPr>
        <w:t>] Zhang JH. Geochronology and geochemistry of the Mesozoic volcanic rocks in the Great Xing’an Range, northeastern China. Doctoral dissertation. Wuhan: China University of Geosciences; 2009.p.23</w:t>
      </w:r>
      <w:r w:rsidR="00713ACF" w:rsidRPr="007D0FAB">
        <w:rPr>
          <w:sz w:val="21"/>
          <w:szCs w:val="21"/>
          <w:lang w:eastAsia="zh-CN"/>
        </w:rPr>
        <w:t>–</w:t>
      </w:r>
      <w:r w:rsidRPr="00A221B6">
        <w:rPr>
          <w:color w:val="000000"/>
          <w:sz w:val="21"/>
          <w:szCs w:val="21"/>
        </w:rPr>
        <w:t>59.</w:t>
      </w:r>
    </w:p>
    <w:p w14:paraId="4E37020C" w14:textId="77777777" w:rsidR="00F073DD" w:rsidRDefault="00F073DD" w:rsidP="00A646A3">
      <w:pPr>
        <w:adjustRightInd w:val="0"/>
        <w:snapToGrid w:val="0"/>
        <w:spacing w:line="480" w:lineRule="auto"/>
        <w:jc w:val="both"/>
        <w:rPr>
          <w:color w:val="000000"/>
          <w:sz w:val="21"/>
          <w:szCs w:val="21"/>
        </w:rPr>
      </w:pPr>
    </w:p>
    <w:sectPr w:rsidR="00F073DD" w:rsidSect="002E5170">
      <w:headerReference w:type="default" r:id="rId13"/>
      <w:footerReference w:type="even" r:id="rId14"/>
      <w:footerReference w:type="default" r:id="rId15"/>
      <w:pgSz w:w="11900" w:h="16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A54AD" w14:textId="77777777" w:rsidR="00A706DB" w:rsidRDefault="00A706DB" w:rsidP="003F2CC2">
      <w:r>
        <w:separator/>
      </w:r>
    </w:p>
  </w:endnote>
  <w:endnote w:type="continuationSeparator" w:id="0">
    <w:p w14:paraId="4952469B" w14:textId="77777777" w:rsidR="00A706DB" w:rsidRDefault="00A706DB" w:rsidP="003F2CC2">
      <w:r>
        <w:continuationSeparator/>
      </w:r>
    </w:p>
  </w:endnote>
  <w:endnote w:type="continuationNotice" w:id="1">
    <w:p w14:paraId="5C4453C7" w14:textId="77777777" w:rsidR="00A706DB" w:rsidRDefault="00A706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4A47E" w14:textId="77777777" w:rsidR="00B715BB" w:rsidRDefault="00B715BB" w:rsidP="009063AE">
    <w:pPr>
      <w:pStyle w:val="af2"/>
      <w:framePr w:wrap="none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3B7CE0B0" w14:textId="77777777" w:rsidR="00B715BB" w:rsidRDefault="00B715BB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D817C" w14:textId="1B08C259" w:rsidR="00B715BB" w:rsidRDefault="00B715BB" w:rsidP="009063AE">
    <w:pPr>
      <w:pStyle w:val="af2"/>
      <w:framePr w:wrap="none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082939">
      <w:rPr>
        <w:rStyle w:val="af4"/>
        <w:noProof/>
      </w:rPr>
      <w:t>1</w:t>
    </w:r>
    <w:r>
      <w:rPr>
        <w:rStyle w:val="af4"/>
      </w:rPr>
      <w:fldChar w:fldCharType="end"/>
    </w:r>
  </w:p>
  <w:p w14:paraId="0D875B7D" w14:textId="77777777" w:rsidR="00B715BB" w:rsidRDefault="00B715B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9CDD4" w14:textId="77777777" w:rsidR="00A706DB" w:rsidRDefault="00A706DB" w:rsidP="003F2CC2">
      <w:r>
        <w:separator/>
      </w:r>
    </w:p>
  </w:footnote>
  <w:footnote w:type="continuationSeparator" w:id="0">
    <w:p w14:paraId="1C3699B5" w14:textId="77777777" w:rsidR="00A706DB" w:rsidRDefault="00A706DB" w:rsidP="003F2CC2">
      <w:r>
        <w:continuationSeparator/>
      </w:r>
    </w:p>
  </w:footnote>
  <w:footnote w:type="continuationNotice" w:id="1">
    <w:p w14:paraId="0005A1D9" w14:textId="77777777" w:rsidR="00A706DB" w:rsidRDefault="00A706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E5A6F" w14:textId="0CCF5415" w:rsidR="00B715BB" w:rsidRPr="00B715BB" w:rsidRDefault="00D524E1" w:rsidP="001A0823">
    <w:pPr>
      <w:jc w:val="right"/>
      <w:rPr>
        <w:sz w:val="13"/>
        <w:szCs w:val="13"/>
      </w:rPr>
    </w:pPr>
    <w:r>
      <w:rPr>
        <w:sz w:val="13"/>
        <w:szCs w:val="13"/>
      </w:rPr>
      <w:t>IJMST</w:t>
    </w:r>
    <w:r w:rsidR="00D86135">
      <w:rPr>
        <w:sz w:val="13"/>
        <w:szCs w:val="13"/>
      </w:rPr>
      <w:t xml:space="preserve"> </w:t>
    </w:r>
    <w:r w:rsidR="00B715BB">
      <w:rPr>
        <w:sz w:val="13"/>
        <w:szCs w:val="13"/>
      </w:rPr>
      <w:t>Template</w:t>
    </w:r>
  </w:p>
  <w:p w14:paraId="20AC54DD" w14:textId="77777777" w:rsidR="00B715BB" w:rsidRDefault="00B715BB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342ED"/>
    <w:multiLevelType w:val="hybridMultilevel"/>
    <w:tmpl w:val="664E261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168F7"/>
    <w:multiLevelType w:val="multilevel"/>
    <w:tmpl w:val="4D7AAB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581A32"/>
    <w:multiLevelType w:val="multilevel"/>
    <w:tmpl w:val="2B9EAC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8DD"/>
    <w:rsid w:val="0001549D"/>
    <w:rsid w:val="00026A8F"/>
    <w:rsid w:val="00042E52"/>
    <w:rsid w:val="0004354B"/>
    <w:rsid w:val="00050E7C"/>
    <w:rsid w:val="00051223"/>
    <w:rsid w:val="00055289"/>
    <w:rsid w:val="000554D5"/>
    <w:rsid w:val="00070D85"/>
    <w:rsid w:val="00082939"/>
    <w:rsid w:val="00085636"/>
    <w:rsid w:val="00087D53"/>
    <w:rsid w:val="00087E06"/>
    <w:rsid w:val="00094B8B"/>
    <w:rsid w:val="000969AF"/>
    <w:rsid w:val="000A26D3"/>
    <w:rsid w:val="000B1FCA"/>
    <w:rsid w:val="000B491A"/>
    <w:rsid w:val="000D4396"/>
    <w:rsid w:val="000E3AB3"/>
    <w:rsid w:val="00110E0E"/>
    <w:rsid w:val="00111C29"/>
    <w:rsid w:val="00115395"/>
    <w:rsid w:val="00117F26"/>
    <w:rsid w:val="001225E8"/>
    <w:rsid w:val="00123E77"/>
    <w:rsid w:val="00141671"/>
    <w:rsid w:val="0015463E"/>
    <w:rsid w:val="00155FAA"/>
    <w:rsid w:val="00156D37"/>
    <w:rsid w:val="001661B2"/>
    <w:rsid w:val="0019008D"/>
    <w:rsid w:val="00191164"/>
    <w:rsid w:val="00197FE1"/>
    <w:rsid w:val="001A0823"/>
    <w:rsid w:val="001A2DFB"/>
    <w:rsid w:val="001A395A"/>
    <w:rsid w:val="001A4A3E"/>
    <w:rsid w:val="001D068B"/>
    <w:rsid w:val="001D13E1"/>
    <w:rsid w:val="001E151A"/>
    <w:rsid w:val="001F0C22"/>
    <w:rsid w:val="001F3938"/>
    <w:rsid w:val="00203D22"/>
    <w:rsid w:val="00205AE0"/>
    <w:rsid w:val="0021300B"/>
    <w:rsid w:val="002342B2"/>
    <w:rsid w:val="002458CA"/>
    <w:rsid w:val="00247D21"/>
    <w:rsid w:val="00275900"/>
    <w:rsid w:val="0028662E"/>
    <w:rsid w:val="002905C9"/>
    <w:rsid w:val="00290B64"/>
    <w:rsid w:val="00295D8C"/>
    <w:rsid w:val="002B71DF"/>
    <w:rsid w:val="002B7718"/>
    <w:rsid w:val="002C08E9"/>
    <w:rsid w:val="002D4E04"/>
    <w:rsid w:val="002E2B68"/>
    <w:rsid w:val="002E5170"/>
    <w:rsid w:val="002E5D75"/>
    <w:rsid w:val="002F1967"/>
    <w:rsid w:val="002F2898"/>
    <w:rsid w:val="002F3828"/>
    <w:rsid w:val="00301E1C"/>
    <w:rsid w:val="0030413F"/>
    <w:rsid w:val="00322885"/>
    <w:rsid w:val="00322F84"/>
    <w:rsid w:val="00324B0A"/>
    <w:rsid w:val="003335A7"/>
    <w:rsid w:val="00344727"/>
    <w:rsid w:val="00350EE0"/>
    <w:rsid w:val="003643FA"/>
    <w:rsid w:val="003767AE"/>
    <w:rsid w:val="0038167C"/>
    <w:rsid w:val="00383DB9"/>
    <w:rsid w:val="003873E5"/>
    <w:rsid w:val="0039547F"/>
    <w:rsid w:val="003A0C2B"/>
    <w:rsid w:val="003A0F7D"/>
    <w:rsid w:val="003A1118"/>
    <w:rsid w:val="003B1B01"/>
    <w:rsid w:val="003B369D"/>
    <w:rsid w:val="003C669E"/>
    <w:rsid w:val="003C6C93"/>
    <w:rsid w:val="003D071D"/>
    <w:rsid w:val="003D3EFC"/>
    <w:rsid w:val="003E5B46"/>
    <w:rsid w:val="003F2CC2"/>
    <w:rsid w:val="004042BF"/>
    <w:rsid w:val="00405BFC"/>
    <w:rsid w:val="00407448"/>
    <w:rsid w:val="004077DF"/>
    <w:rsid w:val="004207C8"/>
    <w:rsid w:val="004213CC"/>
    <w:rsid w:val="00425E8D"/>
    <w:rsid w:val="00426056"/>
    <w:rsid w:val="004301E1"/>
    <w:rsid w:val="00433421"/>
    <w:rsid w:val="0044351A"/>
    <w:rsid w:val="0044538B"/>
    <w:rsid w:val="004507D7"/>
    <w:rsid w:val="00456A7C"/>
    <w:rsid w:val="004579E0"/>
    <w:rsid w:val="0046345C"/>
    <w:rsid w:val="0046583A"/>
    <w:rsid w:val="00467ECB"/>
    <w:rsid w:val="00480BB7"/>
    <w:rsid w:val="00482FE1"/>
    <w:rsid w:val="00483ECA"/>
    <w:rsid w:val="0049202E"/>
    <w:rsid w:val="004A0195"/>
    <w:rsid w:val="004A51F0"/>
    <w:rsid w:val="004B15F7"/>
    <w:rsid w:val="004B2789"/>
    <w:rsid w:val="004B32B8"/>
    <w:rsid w:val="004B58D4"/>
    <w:rsid w:val="004C3CAB"/>
    <w:rsid w:val="004D1A7E"/>
    <w:rsid w:val="004E2223"/>
    <w:rsid w:val="004E2DB5"/>
    <w:rsid w:val="004E464B"/>
    <w:rsid w:val="004E4BC3"/>
    <w:rsid w:val="005032D9"/>
    <w:rsid w:val="005062FC"/>
    <w:rsid w:val="005164A5"/>
    <w:rsid w:val="00523048"/>
    <w:rsid w:val="005269E2"/>
    <w:rsid w:val="00550E5F"/>
    <w:rsid w:val="0055227E"/>
    <w:rsid w:val="00562490"/>
    <w:rsid w:val="005651F1"/>
    <w:rsid w:val="00574300"/>
    <w:rsid w:val="00585ED2"/>
    <w:rsid w:val="00586BCB"/>
    <w:rsid w:val="00587B02"/>
    <w:rsid w:val="00587B46"/>
    <w:rsid w:val="00594869"/>
    <w:rsid w:val="00595563"/>
    <w:rsid w:val="005A1003"/>
    <w:rsid w:val="005A6D25"/>
    <w:rsid w:val="005A7430"/>
    <w:rsid w:val="005B365D"/>
    <w:rsid w:val="005C6A32"/>
    <w:rsid w:val="005F0C9D"/>
    <w:rsid w:val="005F0F2C"/>
    <w:rsid w:val="005F4A6A"/>
    <w:rsid w:val="00606584"/>
    <w:rsid w:val="00607AE9"/>
    <w:rsid w:val="00607B75"/>
    <w:rsid w:val="0061550B"/>
    <w:rsid w:val="00616086"/>
    <w:rsid w:val="0062012E"/>
    <w:rsid w:val="006214E9"/>
    <w:rsid w:val="00623716"/>
    <w:rsid w:val="00625393"/>
    <w:rsid w:val="0062607D"/>
    <w:rsid w:val="00632BCB"/>
    <w:rsid w:val="00632CA3"/>
    <w:rsid w:val="00646595"/>
    <w:rsid w:val="00652B33"/>
    <w:rsid w:val="00657C06"/>
    <w:rsid w:val="00667AEC"/>
    <w:rsid w:val="00672C9F"/>
    <w:rsid w:val="006742EC"/>
    <w:rsid w:val="00680C9D"/>
    <w:rsid w:val="006811F9"/>
    <w:rsid w:val="0069003B"/>
    <w:rsid w:val="00694CB0"/>
    <w:rsid w:val="006A56D9"/>
    <w:rsid w:val="006C010A"/>
    <w:rsid w:val="006C0DAD"/>
    <w:rsid w:val="006C2A19"/>
    <w:rsid w:val="006C41D2"/>
    <w:rsid w:val="006C6B89"/>
    <w:rsid w:val="006E471E"/>
    <w:rsid w:val="006E48E9"/>
    <w:rsid w:val="006E71C6"/>
    <w:rsid w:val="006F79D0"/>
    <w:rsid w:val="00702E9F"/>
    <w:rsid w:val="00707B2A"/>
    <w:rsid w:val="007102A4"/>
    <w:rsid w:val="00713ACF"/>
    <w:rsid w:val="00714521"/>
    <w:rsid w:val="00716456"/>
    <w:rsid w:val="00721704"/>
    <w:rsid w:val="007224B4"/>
    <w:rsid w:val="00725589"/>
    <w:rsid w:val="00732916"/>
    <w:rsid w:val="0073668C"/>
    <w:rsid w:val="00746A27"/>
    <w:rsid w:val="00753614"/>
    <w:rsid w:val="00754D49"/>
    <w:rsid w:val="00780769"/>
    <w:rsid w:val="00780A0C"/>
    <w:rsid w:val="00790526"/>
    <w:rsid w:val="007908CB"/>
    <w:rsid w:val="00790B5F"/>
    <w:rsid w:val="007916F5"/>
    <w:rsid w:val="00794AB7"/>
    <w:rsid w:val="007A03A8"/>
    <w:rsid w:val="007A2635"/>
    <w:rsid w:val="007A2A62"/>
    <w:rsid w:val="007B1C37"/>
    <w:rsid w:val="007B1C42"/>
    <w:rsid w:val="007B68B1"/>
    <w:rsid w:val="007C3E5F"/>
    <w:rsid w:val="007D0FAB"/>
    <w:rsid w:val="007D4238"/>
    <w:rsid w:val="007E4659"/>
    <w:rsid w:val="007E61D0"/>
    <w:rsid w:val="007E7613"/>
    <w:rsid w:val="0080691B"/>
    <w:rsid w:val="008154A4"/>
    <w:rsid w:val="00815FF2"/>
    <w:rsid w:val="00830098"/>
    <w:rsid w:val="00841B5C"/>
    <w:rsid w:val="008505F6"/>
    <w:rsid w:val="00850C8F"/>
    <w:rsid w:val="00865121"/>
    <w:rsid w:val="00870629"/>
    <w:rsid w:val="00874F0C"/>
    <w:rsid w:val="0087650E"/>
    <w:rsid w:val="00877687"/>
    <w:rsid w:val="00885338"/>
    <w:rsid w:val="0088799A"/>
    <w:rsid w:val="008A7CF7"/>
    <w:rsid w:val="008B1CFD"/>
    <w:rsid w:val="008B6E1E"/>
    <w:rsid w:val="008B7C5E"/>
    <w:rsid w:val="008C721E"/>
    <w:rsid w:val="008D1826"/>
    <w:rsid w:val="008D31F7"/>
    <w:rsid w:val="008D4C74"/>
    <w:rsid w:val="008D65D5"/>
    <w:rsid w:val="008E0326"/>
    <w:rsid w:val="008E7E96"/>
    <w:rsid w:val="009015DD"/>
    <w:rsid w:val="00902D94"/>
    <w:rsid w:val="0091208E"/>
    <w:rsid w:val="00922EBE"/>
    <w:rsid w:val="0093303D"/>
    <w:rsid w:val="00943AE6"/>
    <w:rsid w:val="00961D90"/>
    <w:rsid w:val="00964741"/>
    <w:rsid w:val="009648DD"/>
    <w:rsid w:val="00973A6B"/>
    <w:rsid w:val="0098360C"/>
    <w:rsid w:val="00994C29"/>
    <w:rsid w:val="00995192"/>
    <w:rsid w:val="009A3D6B"/>
    <w:rsid w:val="009A750E"/>
    <w:rsid w:val="009B17E5"/>
    <w:rsid w:val="009B6AE0"/>
    <w:rsid w:val="009B7E27"/>
    <w:rsid w:val="009C1CA0"/>
    <w:rsid w:val="009C44D1"/>
    <w:rsid w:val="009C6214"/>
    <w:rsid w:val="009E61E4"/>
    <w:rsid w:val="009F292C"/>
    <w:rsid w:val="00A07BD3"/>
    <w:rsid w:val="00A11450"/>
    <w:rsid w:val="00A116CC"/>
    <w:rsid w:val="00A17079"/>
    <w:rsid w:val="00A209A5"/>
    <w:rsid w:val="00A221B6"/>
    <w:rsid w:val="00A2449A"/>
    <w:rsid w:val="00A257B4"/>
    <w:rsid w:val="00A3331D"/>
    <w:rsid w:val="00A3418B"/>
    <w:rsid w:val="00A344FC"/>
    <w:rsid w:val="00A34959"/>
    <w:rsid w:val="00A34A7E"/>
    <w:rsid w:val="00A360C1"/>
    <w:rsid w:val="00A4512D"/>
    <w:rsid w:val="00A53BB1"/>
    <w:rsid w:val="00A646A3"/>
    <w:rsid w:val="00A706DB"/>
    <w:rsid w:val="00A72DF1"/>
    <w:rsid w:val="00A74910"/>
    <w:rsid w:val="00A75D93"/>
    <w:rsid w:val="00A77E95"/>
    <w:rsid w:val="00A828A2"/>
    <w:rsid w:val="00AA6320"/>
    <w:rsid w:val="00AA6E7C"/>
    <w:rsid w:val="00AA7FB1"/>
    <w:rsid w:val="00AB1E08"/>
    <w:rsid w:val="00AB2F7D"/>
    <w:rsid w:val="00AC4064"/>
    <w:rsid w:val="00AC7659"/>
    <w:rsid w:val="00AD0577"/>
    <w:rsid w:val="00AF1D2E"/>
    <w:rsid w:val="00AF5161"/>
    <w:rsid w:val="00B07F57"/>
    <w:rsid w:val="00B12126"/>
    <w:rsid w:val="00B14B02"/>
    <w:rsid w:val="00B21F85"/>
    <w:rsid w:val="00B22B82"/>
    <w:rsid w:val="00B36440"/>
    <w:rsid w:val="00B43B75"/>
    <w:rsid w:val="00B55BF1"/>
    <w:rsid w:val="00B572A3"/>
    <w:rsid w:val="00B5763E"/>
    <w:rsid w:val="00B60E92"/>
    <w:rsid w:val="00B715BB"/>
    <w:rsid w:val="00B73DE2"/>
    <w:rsid w:val="00B800FB"/>
    <w:rsid w:val="00B80C31"/>
    <w:rsid w:val="00B83561"/>
    <w:rsid w:val="00B84F91"/>
    <w:rsid w:val="00B907BA"/>
    <w:rsid w:val="00B909BD"/>
    <w:rsid w:val="00B95A06"/>
    <w:rsid w:val="00B97B02"/>
    <w:rsid w:val="00B97B09"/>
    <w:rsid w:val="00BA2F90"/>
    <w:rsid w:val="00BA44C6"/>
    <w:rsid w:val="00BB7218"/>
    <w:rsid w:val="00BD5851"/>
    <w:rsid w:val="00BE7CD7"/>
    <w:rsid w:val="00BF191F"/>
    <w:rsid w:val="00BF2627"/>
    <w:rsid w:val="00C05F5F"/>
    <w:rsid w:val="00C11647"/>
    <w:rsid w:val="00C14AB1"/>
    <w:rsid w:val="00C27175"/>
    <w:rsid w:val="00C338E8"/>
    <w:rsid w:val="00C3623B"/>
    <w:rsid w:val="00C455A1"/>
    <w:rsid w:val="00C6126C"/>
    <w:rsid w:val="00C65276"/>
    <w:rsid w:val="00C668BD"/>
    <w:rsid w:val="00C81C71"/>
    <w:rsid w:val="00C8321D"/>
    <w:rsid w:val="00C83B29"/>
    <w:rsid w:val="00C84B65"/>
    <w:rsid w:val="00C84C0E"/>
    <w:rsid w:val="00C9422E"/>
    <w:rsid w:val="00CA62A8"/>
    <w:rsid w:val="00CB0479"/>
    <w:rsid w:val="00CB1F8F"/>
    <w:rsid w:val="00CC61C4"/>
    <w:rsid w:val="00CD3478"/>
    <w:rsid w:val="00CE3A4F"/>
    <w:rsid w:val="00CF32C4"/>
    <w:rsid w:val="00CF400A"/>
    <w:rsid w:val="00CF617C"/>
    <w:rsid w:val="00D07CA4"/>
    <w:rsid w:val="00D13F3C"/>
    <w:rsid w:val="00D1449B"/>
    <w:rsid w:val="00D32A9B"/>
    <w:rsid w:val="00D336E3"/>
    <w:rsid w:val="00D37A92"/>
    <w:rsid w:val="00D42B95"/>
    <w:rsid w:val="00D439F0"/>
    <w:rsid w:val="00D43C1E"/>
    <w:rsid w:val="00D524E1"/>
    <w:rsid w:val="00D5285F"/>
    <w:rsid w:val="00D52E38"/>
    <w:rsid w:val="00D76CDC"/>
    <w:rsid w:val="00D81105"/>
    <w:rsid w:val="00D86135"/>
    <w:rsid w:val="00D862A9"/>
    <w:rsid w:val="00D868F4"/>
    <w:rsid w:val="00D92085"/>
    <w:rsid w:val="00D93D4E"/>
    <w:rsid w:val="00DA14F2"/>
    <w:rsid w:val="00DA1F63"/>
    <w:rsid w:val="00DA5365"/>
    <w:rsid w:val="00DB0D09"/>
    <w:rsid w:val="00DB4390"/>
    <w:rsid w:val="00DC5397"/>
    <w:rsid w:val="00DE3E30"/>
    <w:rsid w:val="00DF2A8B"/>
    <w:rsid w:val="00E02E69"/>
    <w:rsid w:val="00E20213"/>
    <w:rsid w:val="00E21D42"/>
    <w:rsid w:val="00E24E49"/>
    <w:rsid w:val="00E271DC"/>
    <w:rsid w:val="00E3187E"/>
    <w:rsid w:val="00E4534A"/>
    <w:rsid w:val="00E457D0"/>
    <w:rsid w:val="00E51C61"/>
    <w:rsid w:val="00E566E4"/>
    <w:rsid w:val="00E650BB"/>
    <w:rsid w:val="00E719B2"/>
    <w:rsid w:val="00E850E6"/>
    <w:rsid w:val="00E86A9F"/>
    <w:rsid w:val="00E932EA"/>
    <w:rsid w:val="00E943A9"/>
    <w:rsid w:val="00E97DC2"/>
    <w:rsid w:val="00EA28CA"/>
    <w:rsid w:val="00ED1540"/>
    <w:rsid w:val="00ED2B5F"/>
    <w:rsid w:val="00EE0254"/>
    <w:rsid w:val="00EE10E4"/>
    <w:rsid w:val="00EE2C0C"/>
    <w:rsid w:val="00EF208D"/>
    <w:rsid w:val="00EF30C8"/>
    <w:rsid w:val="00EF6EA3"/>
    <w:rsid w:val="00F06B5B"/>
    <w:rsid w:val="00F0725B"/>
    <w:rsid w:val="00F073DD"/>
    <w:rsid w:val="00F11888"/>
    <w:rsid w:val="00F31E87"/>
    <w:rsid w:val="00F364BC"/>
    <w:rsid w:val="00F367EC"/>
    <w:rsid w:val="00F37D1D"/>
    <w:rsid w:val="00F43EC9"/>
    <w:rsid w:val="00F46F54"/>
    <w:rsid w:val="00F479B9"/>
    <w:rsid w:val="00F60978"/>
    <w:rsid w:val="00F76343"/>
    <w:rsid w:val="00F80104"/>
    <w:rsid w:val="00F83A51"/>
    <w:rsid w:val="00F8443F"/>
    <w:rsid w:val="00F85409"/>
    <w:rsid w:val="00F90F09"/>
    <w:rsid w:val="00F97D6B"/>
    <w:rsid w:val="00FB0979"/>
    <w:rsid w:val="00FB732D"/>
    <w:rsid w:val="00FB7448"/>
    <w:rsid w:val="00FD1DCB"/>
    <w:rsid w:val="00FE0ED2"/>
    <w:rsid w:val="00FF28BC"/>
    <w:rsid w:val="00FF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DB9BD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595"/>
    <w:rPr>
      <w:rFonts w:ascii="Times New Roman" w:hAnsi="Times New Roman" w:cs="Times New Roman"/>
      <w:lang w:eastAsia="en-GB"/>
    </w:rPr>
  </w:style>
  <w:style w:type="paragraph" w:styleId="1">
    <w:name w:val="heading 1"/>
    <w:aliases w:val="Article title"/>
    <w:basedOn w:val="a"/>
    <w:next w:val="a"/>
    <w:link w:val="10"/>
    <w:autoRedefine/>
    <w:uiPriority w:val="9"/>
    <w:qFormat/>
    <w:rsid w:val="00646595"/>
    <w:pPr>
      <w:keepNext/>
      <w:keepLines/>
      <w:spacing w:before="120" w:line="360" w:lineRule="auto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2">
    <w:name w:val="heading 2"/>
    <w:aliases w:val="Section heading"/>
    <w:basedOn w:val="a"/>
    <w:next w:val="a"/>
    <w:link w:val="20"/>
    <w:autoRedefine/>
    <w:uiPriority w:val="9"/>
    <w:unhideWhenUsed/>
    <w:qFormat/>
    <w:rsid w:val="00D524E1"/>
    <w:pPr>
      <w:keepNext/>
      <w:keepLines/>
      <w:spacing w:before="100" w:beforeAutospacing="1" w:after="100" w:afterAutospacing="1"/>
      <w:outlineLvl w:val="1"/>
    </w:pPr>
    <w:rPr>
      <w:rFonts w:eastAsia="Times New Roman"/>
      <w:b/>
      <w:color w:val="000000" w:themeColor="text1"/>
      <w:sz w:val="36"/>
      <w:szCs w:val="32"/>
      <w:shd w:val="clear" w:color="auto" w:fill="FFFFFF"/>
    </w:rPr>
  </w:style>
  <w:style w:type="paragraph" w:styleId="3">
    <w:name w:val="heading 3"/>
    <w:aliases w:val="Subheading"/>
    <w:basedOn w:val="a"/>
    <w:next w:val="a"/>
    <w:link w:val="30"/>
    <w:autoRedefine/>
    <w:uiPriority w:val="9"/>
    <w:unhideWhenUsed/>
    <w:qFormat/>
    <w:rsid w:val="00607AE9"/>
    <w:pPr>
      <w:keepNext/>
      <w:keepLines/>
      <w:spacing w:before="100" w:beforeAutospacing="1" w:after="100" w:afterAutospacing="1"/>
      <w:outlineLvl w:val="2"/>
    </w:pPr>
    <w:rPr>
      <w:rFonts w:eastAsia="Times New Roman"/>
      <w:b/>
      <w:color w:val="000000" w:themeColor="text1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648DD"/>
  </w:style>
  <w:style w:type="character" w:customStyle="1" w:styleId="10">
    <w:name w:val="标题 1 字符"/>
    <w:aliases w:val="Article title 字符"/>
    <w:basedOn w:val="a0"/>
    <w:link w:val="1"/>
    <w:uiPriority w:val="9"/>
    <w:rsid w:val="00646595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en-GB"/>
    </w:rPr>
  </w:style>
  <w:style w:type="character" w:customStyle="1" w:styleId="20">
    <w:name w:val="标题 2 字符"/>
    <w:aliases w:val="Section heading 字符"/>
    <w:basedOn w:val="a0"/>
    <w:link w:val="2"/>
    <w:uiPriority w:val="9"/>
    <w:rsid w:val="00D524E1"/>
    <w:rPr>
      <w:rFonts w:ascii="Times New Roman" w:eastAsia="Times New Roman" w:hAnsi="Times New Roman" w:cs="Times New Roman"/>
      <w:b/>
      <w:color w:val="000000" w:themeColor="text1"/>
      <w:sz w:val="36"/>
      <w:szCs w:val="32"/>
      <w:lang w:eastAsia="en-GB"/>
    </w:rPr>
  </w:style>
  <w:style w:type="character" w:customStyle="1" w:styleId="30">
    <w:name w:val="标题 3 字符"/>
    <w:aliases w:val="Subheading 字符"/>
    <w:basedOn w:val="a0"/>
    <w:link w:val="3"/>
    <w:uiPriority w:val="9"/>
    <w:rsid w:val="00607AE9"/>
    <w:rPr>
      <w:rFonts w:ascii="Times New Roman" w:eastAsia="Times New Roman" w:hAnsi="Times New Roman" w:cs="Times New Roman"/>
      <w:b/>
      <w:color w:val="000000" w:themeColor="text1"/>
      <w:lang w:eastAsia="en-GB"/>
    </w:rPr>
  </w:style>
  <w:style w:type="paragraph" w:styleId="a3">
    <w:name w:val="No Spacing"/>
    <w:uiPriority w:val="1"/>
    <w:rsid w:val="00885338"/>
    <w:rPr>
      <w:rFonts w:ascii="Times New Roman" w:hAnsi="Times New Roman" w:cs="Times New Roman"/>
      <w:lang w:eastAsia="en-GB"/>
    </w:rPr>
  </w:style>
  <w:style w:type="table" w:styleId="a4">
    <w:name w:val="Table Grid"/>
    <w:basedOn w:val="a1"/>
    <w:rsid w:val="00B97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D4E04"/>
    <w:rPr>
      <w:color w:val="0563C1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0E3AB3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0E3AB3"/>
  </w:style>
  <w:style w:type="character" w:customStyle="1" w:styleId="a8">
    <w:name w:val="批注文字 字符"/>
    <w:basedOn w:val="a0"/>
    <w:link w:val="a7"/>
    <w:uiPriority w:val="99"/>
    <w:semiHidden/>
    <w:rsid w:val="000E3AB3"/>
    <w:rPr>
      <w:rFonts w:ascii="Times New Roman" w:hAnsi="Times New Roman" w:cs="Times New Roman"/>
      <w:lang w:eastAsia="en-GB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E3AB3"/>
    <w:rPr>
      <w:b/>
      <w:bCs/>
      <w:sz w:val="20"/>
      <w:szCs w:val="20"/>
    </w:rPr>
  </w:style>
  <w:style w:type="character" w:customStyle="1" w:styleId="aa">
    <w:name w:val="批注主题 字符"/>
    <w:basedOn w:val="a8"/>
    <w:link w:val="a9"/>
    <w:uiPriority w:val="99"/>
    <w:semiHidden/>
    <w:rsid w:val="000E3AB3"/>
    <w:rPr>
      <w:rFonts w:ascii="Times New Roman" w:hAnsi="Times New Roman" w:cs="Times New Roman"/>
      <w:b/>
      <w:bCs/>
      <w:sz w:val="20"/>
      <w:szCs w:val="20"/>
      <w:lang w:eastAsia="en-GB"/>
    </w:rPr>
  </w:style>
  <w:style w:type="paragraph" w:styleId="ab">
    <w:name w:val="Balloon Text"/>
    <w:basedOn w:val="a"/>
    <w:link w:val="ac"/>
    <w:uiPriority w:val="99"/>
    <w:semiHidden/>
    <w:unhideWhenUsed/>
    <w:rsid w:val="000E3AB3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0E3AB3"/>
    <w:rPr>
      <w:rFonts w:ascii="Times New Roman" w:hAnsi="Times New Roman" w:cs="Times New Roman"/>
      <w:sz w:val="18"/>
      <w:szCs w:val="18"/>
      <w:lang w:eastAsia="en-GB"/>
    </w:rPr>
  </w:style>
  <w:style w:type="paragraph" w:styleId="ad">
    <w:name w:val="caption"/>
    <w:basedOn w:val="a"/>
    <w:next w:val="a"/>
    <w:unhideWhenUsed/>
    <w:qFormat/>
    <w:rsid w:val="003C669E"/>
    <w:pPr>
      <w:spacing w:after="80"/>
      <w:jc w:val="center"/>
    </w:pPr>
    <w:rPr>
      <w:iCs/>
      <w:color w:val="000000" w:themeColor="text1"/>
      <w:sz w:val="20"/>
      <w:szCs w:val="18"/>
    </w:rPr>
  </w:style>
  <w:style w:type="paragraph" w:styleId="ae">
    <w:name w:val="List Paragraph"/>
    <w:basedOn w:val="a"/>
    <w:uiPriority w:val="34"/>
    <w:qFormat/>
    <w:rsid w:val="005A6D25"/>
    <w:pPr>
      <w:ind w:left="720"/>
      <w:contextualSpacing/>
    </w:pPr>
  </w:style>
  <w:style w:type="paragraph" w:customStyle="1" w:styleId="References">
    <w:name w:val="References"/>
    <w:basedOn w:val="a3"/>
    <w:autoRedefine/>
    <w:qFormat/>
    <w:rsid w:val="000D4396"/>
    <w:pPr>
      <w:spacing w:before="100" w:beforeAutospacing="1" w:after="100" w:afterAutospacing="1"/>
    </w:pPr>
    <w:rPr>
      <w:sz w:val="20"/>
    </w:rPr>
  </w:style>
  <w:style w:type="character" w:styleId="af">
    <w:name w:val="Emphasis"/>
    <w:basedOn w:val="a0"/>
    <w:uiPriority w:val="20"/>
    <w:qFormat/>
    <w:rsid w:val="0044538B"/>
    <w:rPr>
      <w:i/>
      <w:iCs/>
    </w:rPr>
  </w:style>
  <w:style w:type="paragraph" w:styleId="af0">
    <w:name w:val="header"/>
    <w:basedOn w:val="a"/>
    <w:link w:val="af1"/>
    <w:uiPriority w:val="99"/>
    <w:unhideWhenUsed/>
    <w:rsid w:val="003F2CC2"/>
    <w:pPr>
      <w:tabs>
        <w:tab w:val="center" w:pos="4513"/>
        <w:tab w:val="right" w:pos="9026"/>
      </w:tabs>
    </w:pPr>
  </w:style>
  <w:style w:type="character" w:customStyle="1" w:styleId="af1">
    <w:name w:val="页眉 字符"/>
    <w:basedOn w:val="a0"/>
    <w:link w:val="af0"/>
    <w:uiPriority w:val="99"/>
    <w:rsid w:val="003F2CC2"/>
    <w:rPr>
      <w:rFonts w:ascii="Times New Roman" w:hAnsi="Times New Roman" w:cs="Times New Roman"/>
      <w:lang w:eastAsia="en-GB"/>
    </w:rPr>
  </w:style>
  <w:style w:type="paragraph" w:styleId="af2">
    <w:name w:val="footer"/>
    <w:basedOn w:val="a"/>
    <w:link w:val="af3"/>
    <w:uiPriority w:val="99"/>
    <w:unhideWhenUsed/>
    <w:rsid w:val="003F2CC2"/>
    <w:pPr>
      <w:tabs>
        <w:tab w:val="center" w:pos="4513"/>
        <w:tab w:val="right" w:pos="9026"/>
      </w:tabs>
    </w:pPr>
  </w:style>
  <w:style w:type="character" w:customStyle="1" w:styleId="af3">
    <w:name w:val="页脚 字符"/>
    <w:basedOn w:val="a0"/>
    <w:link w:val="af2"/>
    <w:uiPriority w:val="99"/>
    <w:rsid w:val="003F2CC2"/>
    <w:rPr>
      <w:rFonts w:ascii="Times New Roman" w:hAnsi="Times New Roman" w:cs="Times New Roman"/>
      <w:lang w:eastAsia="en-GB"/>
    </w:rPr>
  </w:style>
  <w:style w:type="character" w:styleId="af4">
    <w:name w:val="page number"/>
    <w:basedOn w:val="a0"/>
    <w:uiPriority w:val="99"/>
    <w:semiHidden/>
    <w:unhideWhenUsed/>
    <w:rsid w:val="00B715BB"/>
  </w:style>
  <w:style w:type="character" w:styleId="af5">
    <w:name w:val="line number"/>
    <w:basedOn w:val="a0"/>
    <w:uiPriority w:val="99"/>
    <w:semiHidden/>
    <w:unhideWhenUsed/>
    <w:rsid w:val="00E650BB"/>
  </w:style>
  <w:style w:type="character" w:customStyle="1" w:styleId="11">
    <w:name w:val="未处理的提及1"/>
    <w:basedOn w:val="a0"/>
    <w:uiPriority w:val="99"/>
    <w:semiHidden/>
    <w:unhideWhenUsed/>
    <w:rsid w:val="00D524E1"/>
    <w:rPr>
      <w:color w:val="605E5C"/>
      <w:shd w:val="clear" w:color="auto" w:fill="E1DFDD"/>
    </w:rPr>
  </w:style>
  <w:style w:type="character" w:styleId="af6">
    <w:name w:val="Strong"/>
    <w:basedOn w:val="a0"/>
    <w:uiPriority w:val="22"/>
    <w:qFormat/>
    <w:rsid w:val="00A360C1"/>
    <w:rPr>
      <w:b/>
      <w:bCs/>
    </w:rPr>
  </w:style>
  <w:style w:type="paragraph" w:styleId="af7">
    <w:name w:val="Normal (Web)"/>
    <w:basedOn w:val="a"/>
    <w:uiPriority w:val="99"/>
    <w:semiHidden/>
    <w:unhideWhenUsed/>
    <w:rsid w:val="00632CA3"/>
    <w:pPr>
      <w:spacing w:before="100" w:beforeAutospacing="1" w:after="100" w:afterAutospacing="1"/>
    </w:pPr>
    <w:rPr>
      <w:rFonts w:ascii="宋体" w:eastAsia="宋体" w:hAnsi="宋体" w:cs="宋体"/>
      <w:lang w:val="en-US" w:eastAsia="zh-CN"/>
    </w:rPr>
  </w:style>
  <w:style w:type="character" w:customStyle="1" w:styleId="segmagtitle">
    <w:name w:val="segmagtitle"/>
    <w:basedOn w:val="a0"/>
    <w:rsid w:val="00672C9F"/>
  </w:style>
  <w:style w:type="character" w:customStyle="1" w:styleId="fontstyle01">
    <w:name w:val="fontstyle01"/>
    <w:basedOn w:val="a0"/>
    <w:rsid w:val="00523048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523048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paragraph" w:styleId="af8">
    <w:name w:val="Revision"/>
    <w:hidden/>
    <w:uiPriority w:val="99"/>
    <w:semiHidden/>
    <w:rsid w:val="004B32B8"/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tif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ublisher>
  <Details>
    <publisher-name>Hindawi Publishing Corporation</publisher-name>
    <date>14-05-2018</date>
    <Creator>Hindawi DE Staff</Creator>
  </Details>
</Publisher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5F1652D-3FF4-49EA-B8B2-441915B608B3}">
  <ds:schemaRefs/>
</ds:datastoreItem>
</file>

<file path=customXml/itemProps2.xml><?xml version="1.0" encoding="utf-8"?>
<ds:datastoreItem xmlns:ds="http://schemas.openxmlformats.org/officeDocument/2006/customXml" ds:itemID="{228B5B2A-A183-4464-BC55-54AF079AA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Hindawi Publishing</Company>
  <LinksUpToDate>false</LinksUpToDate>
  <CharactersWithSpaces>10577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Faust</dc:creator>
  <cp:lastModifiedBy>Editor</cp:lastModifiedBy>
  <cp:revision>3</cp:revision>
  <cp:lastPrinted>2017-12-21T13:41:00Z</cp:lastPrinted>
  <dcterms:created xsi:type="dcterms:W3CDTF">2021-04-12T06:35:00Z</dcterms:created>
  <dcterms:modified xsi:type="dcterms:W3CDTF">2024-07-05T02:26:00Z</dcterms:modified>
</cp:coreProperties>
</file>